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901F3" w14:textId="595F4F73" w:rsidR="00176565" w:rsidRPr="00000541" w:rsidRDefault="002C16FF" w:rsidP="00000541">
      <w:pPr>
        <w:spacing w:line="360" w:lineRule="auto"/>
        <w:rPr>
          <w:b/>
          <w:sz w:val="24"/>
          <w:szCs w:val="24"/>
        </w:rPr>
      </w:pPr>
      <w:r w:rsidRPr="00000541">
        <w:rPr>
          <w:noProof/>
        </w:rPr>
        <mc:AlternateContent>
          <mc:Choice Requires="wps">
            <w:drawing>
              <wp:anchor distT="0" distB="0" distL="114300" distR="114300" simplePos="0" relativeHeight="251657728" behindDoc="1" locked="0" layoutInCell="1" allowOverlap="1" wp14:anchorId="26F0BAEB" wp14:editId="65BA0E2E">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195EC"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2I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CNbYhoAAgAA5wMAAA4AAAAA&#10;AAAAAAAAAAAALgIAAGRycy9lMm9Eb2MueG1sUEsBAi0AFAAGAAgAAAAhAEOwQcfhAAAADAEAAA8A&#10;AAAAAAAAAAAAAAAAWgQAAGRycy9kb3ducmV2LnhtbFBLBQYAAAAABAAEAPMAAABoBQAAAAA=&#10;" fillcolor="#005195" stroked="f"/>
            </w:pict>
          </mc:Fallback>
        </mc:AlternateContent>
      </w:r>
      <w:r w:rsidR="00D65F51" w:rsidRPr="00000541">
        <w:rPr>
          <w:b/>
          <w:color w:val="FFFFFF"/>
          <w:sz w:val="24"/>
          <w:szCs w:val="24"/>
        </w:rPr>
        <w:t>Jong en oud in Portugal en Angola</w:t>
      </w:r>
    </w:p>
    <w:p w14:paraId="6B8F3CBD" w14:textId="3877C47F" w:rsidR="00415279" w:rsidRDefault="00415279" w:rsidP="00000541">
      <w:pPr>
        <w:spacing w:line="360" w:lineRule="auto"/>
        <w:rPr>
          <w:iCs/>
          <w:color w:val="44546A" w:themeColor="text2"/>
          <w:sz w:val="18"/>
          <w:szCs w:val="18"/>
        </w:rPr>
      </w:pPr>
      <w:r w:rsidRPr="00263D01">
        <w:rPr>
          <w:noProof/>
        </w:rPr>
        <mc:AlternateContent>
          <mc:Choice Requires="wps">
            <w:drawing>
              <wp:anchor distT="0" distB="0" distL="114300" distR="114300" simplePos="0" relativeHeight="251659776" behindDoc="1" locked="0" layoutInCell="1" allowOverlap="1" wp14:anchorId="32A53466" wp14:editId="6F4E3D98">
                <wp:simplePos x="0" y="0"/>
                <wp:positionH relativeFrom="page">
                  <wp:align>right</wp:align>
                </wp:positionH>
                <wp:positionV relativeFrom="paragraph">
                  <wp:posOffset>150495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8A42D" id="Rectangle 12" o:spid="_x0000_s1026" style="position:absolute;margin-left:552.55pt;margin-top:11.85pt;width:603.75pt;height:20.25pt;z-index:-2516567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" fillcolor="#1e6fb3" stroked="f">
                <w10:wrap anchorx="page"/>
              </v:rect>
            </w:pict>
          </mc:Fallback>
        </mc:AlternateContent>
      </w:r>
    </w:p>
    <w:p w14:paraId="0C56500D" w14:textId="34F8E4CD" w:rsidR="00415279" w:rsidRPr="00415279" w:rsidRDefault="00415279" w:rsidP="00000541">
      <w:pPr>
        <w:spacing w:line="360" w:lineRule="auto"/>
        <w:rPr>
          <w:b/>
          <w:iCs/>
          <w:color w:val="FFFFFF" w:themeColor="background1"/>
        </w:rPr>
      </w:pPr>
      <w:r w:rsidRPr="00415279">
        <w:rPr>
          <w:b/>
          <w:iCs/>
          <w:color w:val="FFFFFF" w:themeColor="background1"/>
        </w:rPr>
        <w:t>Docentenhandleiding</w:t>
      </w:r>
    </w:p>
    <w:p w14:paraId="711A0250" w14:textId="77777777" w:rsidR="00415279" w:rsidRPr="00415279" w:rsidRDefault="00415279" w:rsidP="00000541">
      <w:pPr>
        <w:spacing w:line="360" w:lineRule="auto"/>
        <w:rPr>
          <w:i/>
          <w:iCs/>
          <w:color w:val="44546A" w:themeColor="text2"/>
        </w:rPr>
      </w:pPr>
    </w:p>
    <w:p w14:paraId="52EE7416" w14:textId="77777777" w:rsidR="009B33EB" w:rsidRPr="00415279" w:rsidRDefault="00640FD8" w:rsidP="00000541">
      <w:pPr>
        <w:spacing w:line="360" w:lineRule="auto"/>
        <w:rPr>
          <w:b/>
        </w:rPr>
      </w:pPr>
      <w:r w:rsidRPr="00415279">
        <w:rPr>
          <w:b/>
        </w:rPr>
        <w:t>Voor de docent</w:t>
      </w:r>
    </w:p>
    <w:p w14:paraId="20E85154" w14:textId="77777777" w:rsidR="00160B47" w:rsidRPr="00415279" w:rsidRDefault="00160B47" w:rsidP="00000541">
      <w:pPr>
        <w:spacing w:line="360" w:lineRule="auto"/>
      </w:pPr>
      <w:r w:rsidRPr="00415279">
        <w:t xml:space="preserve">U laat de leerlingen deze opdracht alleen maken. Daar trekt u </w:t>
      </w:r>
      <w:r w:rsidR="005E62B1" w:rsidRPr="00415279">
        <w:t>twee</w:t>
      </w:r>
      <w:r w:rsidRPr="00415279">
        <w:t xml:space="preserve"> lessen voor uit.</w:t>
      </w:r>
      <w:r w:rsidR="006027D5" w:rsidRPr="00415279">
        <w:t xml:space="preserve"> U kunt daarbij kiezen: u laat </w:t>
      </w:r>
      <w:r w:rsidR="000A0D8A" w:rsidRPr="00415279">
        <w:t>d</w:t>
      </w:r>
      <w:r w:rsidR="006027D5" w:rsidRPr="00415279">
        <w:t xml:space="preserve">e leerlingen de eindtoetsvragen maken of de </w:t>
      </w:r>
      <w:r w:rsidR="000A0D8A" w:rsidRPr="00415279">
        <w:t>c</w:t>
      </w:r>
      <w:r w:rsidR="006027D5" w:rsidRPr="00415279">
        <w:t>reatieve eindopdracht doen.</w:t>
      </w:r>
    </w:p>
    <w:p w14:paraId="0B84B51F" w14:textId="77777777" w:rsidR="00160B47" w:rsidRPr="00415279" w:rsidRDefault="00160B47" w:rsidP="00000541">
      <w:pPr>
        <w:spacing w:line="360" w:lineRule="auto"/>
      </w:pPr>
      <w:r w:rsidRPr="00415279">
        <w:t>Kijk</w:t>
      </w:r>
      <w:r w:rsidR="00861D81" w:rsidRPr="00415279">
        <w:t>,</w:t>
      </w:r>
      <w:r w:rsidRPr="00415279">
        <w:t xml:space="preserve"> als iedereen klaar is</w:t>
      </w:r>
      <w:r w:rsidR="006027D5" w:rsidRPr="00415279">
        <w:t xml:space="preserve">, de antwoorden op de vragen na en ook de uitkomst van de creatieve eindopdracht </w:t>
      </w:r>
      <w:r w:rsidR="00861D81" w:rsidRPr="00415279">
        <w:t xml:space="preserve">met </w:t>
      </w:r>
      <w:r w:rsidR="006027D5" w:rsidRPr="00415279">
        <w:t>het vergelijkend onderzoek tussen Angola en Portugal.</w:t>
      </w:r>
    </w:p>
    <w:p w14:paraId="7D25232D" w14:textId="77777777" w:rsidR="00160B47" w:rsidRPr="00415279" w:rsidRDefault="00160B47" w:rsidP="00000541">
      <w:pPr>
        <w:spacing w:line="360" w:lineRule="auto"/>
      </w:pPr>
    </w:p>
    <w:p w14:paraId="14C3690A" w14:textId="77777777" w:rsidR="00556822" w:rsidRPr="00415279" w:rsidRDefault="00556822" w:rsidP="00000541">
      <w:pPr>
        <w:spacing w:line="360" w:lineRule="auto"/>
      </w:pPr>
      <w:bookmarkStart w:id="0" w:name="_GoBack"/>
      <w:r w:rsidRPr="00415279">
        <w:t xml:space="preserve">Maak van de </w:t>
      </w:r>
      <w:r w:rsidR="00861D81" w:rsidRPr="00415279">
        <w:t>YouTube-film</w:t>
      </w:r>
      <w:r w:rsidRPr="00415279">
        <w:t xml:space="preserve"> (zie Bronnen) een kopie voor eigen gebruik.</w:t>
      </w:r>
    </w:p>
    <w:bookmarkEnd w:id="0"/>
    <w:p w14:paraId="27A1697E" w14:textId="77777777" w:rsidR="00556822" w:rsidRPr="00415279" w:rsidRDefault="00556822" w:rsidP="00000541">
      <w:pPr>
        <w:spacing w:line="360" w:lineRule="auto"/>
      </w:pPr>
    </w:p>
    <w:p w14:paraId="7658DDD6" w14:textId="77777777" w:rsidR="00522C40" w:rsidRPr="00415279" w:rsidRDefault="00522C40" w:rsidP="00000541">
      <w:pPr>
        <w:spacing w:line="360" w:lineRule="auto"/>
      </w:pPr>
      <w:r w:rsidRPr="00415279">
        <w:t>Antwoorden op instaptoetsvragen:</w:t>
      </w:r>
    </w:p>
    <w:p w14:paraId="4A435D7E" w14:textId="77777777" w:rsidR="003E46AB" w:rsidRPr="00415279" w:rsidRDefault="003E46AB" w:rsidP="00CD48E5">
      <w:pPr>
        <w:pStyle w:val="Lijstalinea"/>
        <w:numPr>
          <w:ilvl w:val="0"/>
          <w:numId w:val="6"/>
        </w:numPr>
        <w:spacing w:line="360" w:lineRule="auto"/>
      </w:pPr>
      <w:r w:rsidRPr="00415279">
        <w:t>D</w:t>
      </w:r>
    </w:p>
    <w:p w14:paraId="15668344" w14:textId="77777777" w:rsidR="003E46AB" w:rsidRPr="00415279" w:rsidRDefault="00415279" w:rsidP="00861D81">
      <w:pPr>
        <w:pStyle w:val="Lijstalinea"/>
        <w:spacing w:line="360" w:lineRule="auto"/>
      </w:pPr>
      <w:hyperlink r:id="rId8" w:history="1">
        <w:r w:rsidR="00D8707E" w:rsidRPr="00415279">
          <w:rPr>
            <w:rStyle w:val="Hyperlink"/>
          </w:rPr>
          <w:t>http://www.studioaardrijkskunde.nl/KB1/K02_02/index.html</w:t>
        </w:r>
      </w:hyperlink>
      <w:r w:rsidR="00D8707E" w:rsidRPr="00415279">
        <w:t xml:space="preserve"> </w:t>
      </w:r>
    </w:p>
    <w:p w14:paraId="18C68F0A" w14:textId="77777777" w:rsidR="003E46AB" w:rsidRPr="00415279" w:rsidRDefault="003E46AB" w:rsidP="00CD48E5">
      <w:pPr>
        <w:pStyle w:val="Lijstalinea"/>
        <w:numPr>
          <w:ilvl w:val="0"/>
          <w:numId w:val="6"/>
        </w:numPr>
        <w:spacing w:line="360" w:lineRule="auto"/>
      </w:pPr>
      <w:r w:rsidRPr="00415279">
        <w:t>B</w:t>
      </w:r>
    </w:p>
    <w:p w14:paraId="146A231D" w14:textId="77777777" w:rsidR="003E46AB" w:rsidRPr="00415279" w:rsidRDefault="00415279" w:rsidP="00861D81">
      <w:pPr>
        <w:pStyle w:val="Lijstalinea"/>
        <w:spacing w:line="360" w:lineRule="auto"/>
      </w:pPr>
      <w:hyperlink r:id="rId9" w:history="1">
        <w:r w:rsidR="00D8707E" w:rsidRPr="00415279">
          <w:rPr>
            <w:rStyle w:val="Hyperlink"/>
          </w:rPr>
          <w:t>http://www.studioaardrijkskunde.nl/KB1/K02_02/index2.html</w:t>
        </w:r>
      </w:hyperlink>
      <w:r w:rsidR="00D8707E" w:rsidRPr="00415279">
        <w:t xml:space="preserve"> </w:t>
      </w:r>
    </w:p>
    <w:p w14:paraId="46D1D704" w14:textId="77777777" w:rsidR="003E46AB" w:rsidRPr="00415279" w:rsidRDefault="003E46AB" w:rsidP="00CD48E5">
      <w:pPr>
        <w:pStyle w:val="Lijstalinea"/>
        <w:numPr>
          <w:ilvl w:val="0"/>
          <w:numId w:val="6"/>
        </w:numPr>
        <w:spacing w:line="360" w:lineRule="auto"/>
      </w:pPr>
      <w:r w:rsidRPr="00415279">
        <w:t>D</w:t>
      </w:r>
    </w:p>
    <w:p w14:paraId="7B32993A" w14:textId="77777777" w:rsidR="003E46AB" w:rsidRPr="00415279" w:rsidRDefault="00415279" w:rsidP="00861D81">
      <w:pPr>
        <w:pStyle w:val="Lijstalinea"/>
        <w:spacing w:line="360" w:lineRule="auto"/>
      </w:pPr>
      <w:hyperlink r:id="rId10" w:history="1">
        <w:r w:rsidR="00D8707E" w:rsidRPr="00415279">
          <w:rPr>
            <w:rStyle w:val="Hyperlink"/>
          </w:rPr>
          <w:t>http://www.studioaardrijkskunde.nl/KB1/K02_02/index2.html</w:t>
        </w:r>
      </w:hyperlink>
      <w:r w:rsidR="00D8707E" w:rsidRPr="00415279">
        <w:t xml:space="preserve"> </w:t>
      </w:r>
    </w:p>
    <w:p w14:paraId="5F2D5209" w14:textId="77777777" w:rsidR="003E46AB" w:rsidRPr="00415279" w:rsidRDefault="00D8707E" w:rsidP="00CD48E5">
      <w:pPr>
        <w:pStyle w:val="Lijstalinea"/>
        <w:numPr>
          <w:ilvl w:val="0"/>
          <w:numId w:val="6"/>
        </w:numPr>
        <w:spacing w:line="360" w:lineRule="auto"/>
      </w:pPr>
      <w:r w:rsidRPr="00415279">
        <w:t>B</w:t>
      </w:r>
      <w:r w:rsidR="003E46AB" w:rsidRPr="00415279">
        <w:t xml:space="preserve"> </w:t>
      </w:r>
    </w:p>
    <w:p w14:paraId="68B108CC" w14:textId="77777777" w:rsidR="003E46AB" w:rsidRPr="00415279" w:rsidRDefault="00415279" w:rsidP="00861D81">
      <w:pPr>
        <w:pStyle w:val="Lijstalinea"/>
        <w:spacing w:line="360" w:lineRule="auto"/>
      </w:pPr>
      <w:hyperlink r:id="rId11" w:history="1">
        <w:r w:rsidR="00D8707E" w:rsidRPr="00415279">
          <w:rPr>
            <w:rStyle w:val="Hyperlink"/>
          </w:rPr>
          <w:t>http://www.studioaardrijkskunde.nl/KB1/K02_02/index3.html</w:t>
        </w:r>
      </w:hyperlink>
      <w:r w:rsidR="00D8707E" w:rsidRPr="00415279">
        <w:t xml:space="preserve"> </w:t>
      </w:r>
    </w:p>
    <w:p w14:paraId="6AAB58AB" w14:textId="77777777" w:rsidR="003E46AB" w:rsidRPr="00415279" w:rsidRDefault="00D8707E" w:rsidP="00CD48E5">
      <w:pPr>
        <w:pStyle w:val="Lijstalinea"/>
        <w:numPr>
          <w:ilvl w:val="0"/>
          <w:numId w:val="6"/>
        </w:numPr>
        <w:spacing w:line="360" w:lineRule="auto"/>
      </w:pPr>
      <w:r w:rsidRPr="00415279">
        <w:t>D</w:t>
      </w:r>
    </w:p>
    <w:p w14:paraId="4A757ACD" w14:textId="77777777" w:rsidR="00D8707E" w:rsidRPr="00415279" w:rsidRDefault="00415279" w:rsidP="00000541">
      <w:pPr>
        <w:pStyle w:val="Lijstalinea"/>
        <w:spacing w:line="360" w:lineRule="auto"/>
      </w:pPr>
      <w:hyperlink r:id="rId12" w:history="1">
        <w:r w:rsidR="00D8707E" w:rsidRPr="00415279">
          <w:rPr>
            <w:rStyle w:val="Hyperlink"/>
          </w:rPr>
          <w:t>http://www.studioaardrijkskunde.nl/KB1/K02_02/index3.html</w:t>
        </w:r>
      </w:hyperlink>
      <w:r w:rsidR="00D8707E" w:rsidRPr="00415279">
        <w:t xml:space="preserve"> </w:t>
      </w:r>
    </w:p>
    <w:p w14:paraId="17F4ECC8" w14:textId="77777777" w:rsidR="003E46AB" w:rsidRPr="00415279" w:rsidRDefault="003E46AB" w:rsidP="00000541">
      <w:pPr>
        <w:spacing w:line="360" w:lineRule="auto"/>
      </w:pPr>
    </w:p>
    <w:p w14:paraId="2A2C741F" w14:textId="77777777" w:rsidR="00640FD8" w:rsidRPr="00415279" w:rsidRDefault="00640FD8" w:rsidP="00000541">
      <w:pPr>
        <w:spacing w:line="360" w:lineRule="auto"/>
      </w:pPr>
      <w:r w:rsidRPr="00415279">
        <w:t xml:space="preserve">Antwoorden op </w:t>
      </w:r>
      <w:r w:rsidR="005E62B1" w:rsidRPr="00415279">
        <w:t xml:space="preserve">de </w:t>
      </w:r>
      <w:r w:rsidRPr="00415279">
        <w:t xml:space="preserve">vragen </w:t>
      </w:r>
      <w:r w:rsidR="005E62B1" w:rsidRPr="00415279">
        <w:t xml:space="preserve">van </w:t>
      </w:r>
      <w:r w:rsidRPr="00415279">
        <w:t>Stap 1</w:t>
      </w:r>
    </w:p>
    <w:p w14:paraId="066F9D56" w14:textId="77777777" w:rsidR="00640FD8" w:rsidRPr="00415279" w:rsidRDefault="00FA2032" w:rsidP="00CD48E5">
      <w:pPr>
        <w:pStyle w:val="Lijstalinea"/>
        <w:numPr>
          <w:ilvl w:val="0"/>
          <w:numId w:val="14"/>
        </w:numPr>
        <w:spacing w:line="360" w:lineRule="auto"/>
      </w:pPr>
      <w:r w:rsidRPr="00415279">
        <w:t>De bevolkingspiramide van Portugal.</w:t>
      </w:r>
    </w:p>
    <w:p w14:paraId="02F39814" w14:textId="77777777" w:rsidR="00FA2032" w:rsidRPr="00415279" w:rsidRDefault="00FA2032" w:rsidP="00CD48E5">
      <w:pPr>
        <w:pStyle w:val="Lijstalinea"/>
        <w:numPr>
          <w:ilvl w:val="0"/>
          <w:numId w:val="14"/>
        </w:numPr>
        <w:spacing w:line="360" w:lineRule="auto"/>
      </w:pPr>
      <w:r w:rsidRPr="00415279">
        <w:t xml:space="preserve">Van deze bevolkingspiramide is het breedste deel niet onderin maar halverwege. </w:t>
      </w:r>
    </w:p>
    <w:p w14:paraId="561DF4B5" w14:textId="77777777" w:rsidR="00FA2032" w:rsidRPr="00415279" w:rsidRDefault="00FA2032" w:rsidP="00000541">
      <w:pPr>
        <w:spacing w:line="360" w:lineRule="auto"/>
      </w:pPr>
    </w:p>
    <w:p w14:paraId="56419B7F" w14:textId="77777777" w:rsidR="00640FD8" w:rsidRPr="00415279" w:rsidRDefault="00640FD8" w:rsidP="00000541">
      <w:pPr>
        <w:spacing w:line="360" w:lineRule="auto"/>
      </w:pPr>
      <w:r w:rsidRPr="00415279">
        <w:t xml:space="preserve">Antwoorden op </w:t>
      </w:r>
      <w:r w:rsidR="005E62B1" w:rsidRPr="00415279">
        <w:t xml:space="preserve">de </w:t>
      </w:r>
      <w:r w:rsidRPr="00415279">
        <w:t>vragen</w:t>
      </w:r>
      <w:r w:rsidR="00556822" w:rsidRPr="00415279">
        <w:t xml:space="preserve"> </w:t>
      </w:r>
      <w:r w:rsidR="005E62B1" w:rsidRPr="00415279">
        <w:t xml:space="preserve">van </w:t>
      </w:r>
      <w:r w:rsidRPr="00415279">
        <w:t>Stap 2:</w:t>
      </w:r>
    </w:p>
    <w:p w14:paraId="2DF73C84" w14:textId="1D3D79CC" w:rsidR="00640FD8" w:rsidRPr="00415279" w:rsidRDefault="00A01193" w:rsidP="00CD48E5">
      <w:pPr>
        <w:pStyle w:val="Lijstalinea"/>
        <w:numPr>
          <w:ilvl w:val="0"/>
          <w:numId w:val="15"/>
        </w:numPr>
        <w:spacing w:line="360" w:lineRule="auto"/>
      </w:pPr>
      <w:r w:rsidRPr="00415279">
        <w:t>a</w:t>
      </w:r>
      <w:r w:rsidR="00274558" w:rsidRPr="00415279">
        <w:t>.</w:t>
      </w:r>
      <w:r w:rsidR="002C4FAE" w:rsidRPr="00415279">
        <w:t xml:space="preserve"> In fase 1 is het geboortecijfer hoog omdat er nog geen geboorteplanning is, </w:t>
      </w:r>
      <w:r w:rsidR="00B44E1C" w:rsidRPr="00415279">
        <w:t xml:space="preserve">omdat er </w:t>
      </w:r>
      <w:r w:rsidR="002C4FAE" w:rsidRPr="00415279">
        <w:t xml:space="preserve">kinderen </w:t>
      </w:r>
      <w:r w:rsidR="00B44E1C" w:rsidRPr="00415279">
        <w:t xml:space="preserve">nodig zijn die </w:t>
      </w:r>
      <w:r w:rsidR="002C4FAE" w:rsidRPr="00415279">
        <w:t xml:space="preserve">mee kunnen verdienen voor hun familie, </w:t>
      </w:r>
      <w:r w:rsidR="00722210" w:rsidRPr="00415279">
        <w:t xml:space="preserve">vanwege opvattingen over het huwelijk en de rol van de vrouw </w:t>
      </w:r>
      <w:r w:rsidR="002C4FAE" w:rsidRPr="00415279">
        <w:t xml:space="preserve">en omdat </w:t>
      </w:r>
      <w:r w:rsidR="005E62B1" w:rsidRPr="00415279">
        <w:t xml:space="preserve">relatief </w:t>
      </w:r>
      <w:r w:rsidR="002C4FAE" w:rsidRPr="00415279">
        <w:t xml:space="preserve">veel kinderen snel na hun geboorte </w:t>
      </w:r>
      <w:r w:rsidR="005E62B1" w:rsidRPr="00415279">
        <w:t>sterven</w:t>
      </w:r>
      <w:r w:rsidR="002C4FAE" w:rsidRPr="00415279">
        <w:t xml:space="preserve">. </w:t>
      </w:r>
      <w:r w:rsidR="00274558" w:rsidRPr="00415279">
        <w:br/>
        <w:t xml:space="preserve">b. </w:t>
      </w:r>
      <w:r w:rsidR="002C4FAE" w:rsidRPr="00415279">
        <w:t>Het sterftecijfer is hoog door ziekte</w:t>
      </w:r>
      <w:r w:rsidR="009B112A" w:rsidRPr="00415279">
        <w:t>s</w:t>
      </w:r>
      <w:r w:rsidR="002C4FAE" w:rsidRPr="00415279">
        <w:t>, honger en slechte medische zorg.</w:t>
      </w:r>
    </w:p>
    <w:p w14:paraId="00D96495" w14:textId="235DAD57" w:rsidR="00DC4DC5" w:rsidRPr="00415279" w:rsidRDefault="00274558" w:rsidP="00861D81">
      <w:pPr>
        <w:pStyle w:val="Lijstalinea"/>
        <w:spacing w:line="360" w:lineRule="auto"/>
        <w:ind w:left="360"/>
      </w:pPr>
      <w:r w:rsidRPr="00415279">
        <w:t>c.</w:t>
      </w:r>
      <w:r w:rsidR="00DC4DC5" w:rsidRPr="00415279">
        <w:t xml:space="preserve"> Brede onderkant, helling die naar boven toe steeds steiler wordt.</w:t>
      </w:r>
    </w:p>
    <w:p w14:paraId="6C3ABFB5" w14:textId="14090308" w:rsidR="00DC4DC5" w:rsidRPr="00415279" w:rsidRDefault="00A01193" w:rsidP="00861D81">
      <w:pPr>
        <w:pStyle w:val="Lijstalinea"/>
        <w:numPr>
          <w:ilvl w:val="0"/>
          <w:numId w:val="15"/>
        </w:numPr>
        <w:spacing w:line="360" w:lineRule="auto"/>
      </w:pPr>
      <w:r w:rsidRPr="00415279">
        <w:t>a</w:t>
      </w:r>
      <w:r w:rsidR="00274558" w:rsidRPr="00415279">
        <w:t>.</w:t>
      </w:r>
      <w:r w:rsidR="00444CD0" w:rsidRPr="00415279">
        <w:t xml:space="preserve"> In fase 2 </w:t>
      </w:r>
      <w:r w:rsidR="00F56DE0" w:rsidRPr="00415279">
        <w:t>daalt</w:t>
      </w:r>
      <w:r w:rsidR="00444CD0" w:rsidRPr="00415279">
        <w:t xml:space="preserve"> het sterftecijfer sterk door </w:t>
      </w:r>
      <w:r w:rsidR="009B112A" w:rsidRPr="00415279">
        <w:t xml:space="preserve">vooruitgang in de medische wetenschap, </w:t>
      </w:r>
      <w:r w:rsidR="00444CD0" w:rsidRPr="00415279">
        <w:t xml:space="preserve">verbetering van </w:t>
      </w:r>
      <w:r w:rsidR="005E62B1" w:rsidRPr="00415279">
        <w:t xml:space="preserve">de </w:t>
      </w:r>
      <w:r w:rsidR="009B112A" w:rsidRPr="00415279">
        <w:t>gezondheids</w:t>
      </w:r>
      <w:r w:rsidR="00444CD0" w:rsidRPr="00415279">
        <w:t xml:space="preserve">zorg en </w:t>
      </w:r>
      <w:r w:rsidR="005E62B1" w:rsidRPr="00415279">
        <w:t xml:space="preserve">door </w:t>
      </w:r>
      <w:r w:rsidR="00444CD0" w:rsidRPr="00415279">
        <w:t>de aanleg van waterleiding en rio</w:t>
      </w:r>
      <w:r w:rsidR="005E62B1" w:rsidRPr="00415279">
        <w:t>lering</w:t>
      </w:r>
      <w:r w:rsidR="00444CD0" w:rsidRPr="00415279">
        <w:t>.</w:t>
      </w:r>
      <w:r w:rsidR="00F56DE0" w:rsidRPr="00415279">
        <w:t xml:space="preserve"> </w:t>
      </w:r>
      <w:r w:rsidRPr="00415279">
        <w:br/>
      </w:r>
      <w:r w:rsidRPr="00415279">
        <w:lastRenderedPageBreak/>
        <w:t xml:space="preserve">b. </w:t>
      </w:r>
      <w:r w:rsidR="00F56DE0" w:rsidRPr="00415279">
        <w:t>Het geboortecijfer bl</w:t>
      </w:r>
      <w:r w:rsidR="001B5D4E" w:rsidRPr="00415279">
        <w:t>ijft</w:t>
      </w:r>
      <w:r w:rsidR="00F56DE0" w:rsidRPr="00415279">
        <w:t xml:space="preserve"> hoog omdat er kinderen nodig </w:t>
      </w:r>
      <w:r w:rsidR="001B5D4E" w:rsidRPr="00415279">
        <w:t>zij</w:t>
      </w:r>
      <w:r w:rsidR="00F56DE0" w:rsidRPr="00415279">
        <w:t xml:space="preserve">n die kunnen meeverdienen voor hun familie en </w:t>
      </w:r>
      <w:r w:rsidRPr="00415279">
        <w:t xml:space="preserve">ouders blijkbaar nog niet gewend zijn aan de dalende sterftecijfers bij kinderen. </w:t>
      </w:r>
      <w:r w:rsidRPr="00415279">
        <w:br/>
        <w:t>c</w:t>
      </w:r>
      <w:r w:rsidR="00274558" w:rsidRPr="00415279">
        <w:t>.</w:t>
      </w:r>
      <w:r w:rsidR="00DC4DC5" w:rsidRPr="00415279">
        <w:t xml:space="preserve"> Brede onderkant, helling die naar boven toe even steil blijft.</w:t>
      </w:r>
    </w:p>
    <w:p w14:paraId="24D97B21" w14:textId="465D56C4" w:rsidR="002C4FAE" w:rsidRPr="00415279" w:rsidRDefault="00DC4DC5" w:rsidP="00CD48E5">
      <w:pPr>
        <w:pStyle w:val="Lijstalinea"/>
        <w:numPr>
          <w:ilvl w:val="0"/>
          <w:numId w:val="15"/>
        </w:numPr>
        <w:spacing w:line="360" w:lineRule="auto"/>
      </w:pPr>
      <w:r w:rsidRPr="00415279">
        <w:t>a</w:t>
      </w:r>
      <w:r w:rsidR="00274558" w:rsidRPr="00415279">
        <w:t>.</w:t>
      </w:r>
      <w:r w:rsidR="00AE0C25" w:rsidRPr="00415279">
        <w:t xml:space="preserve"> In fase 3 daalt het geboortecijfer omdat er betere medische zorg is, er meer voedsel beschikbaar komt en omdat er </w:t>
      </w:r>
      <w:r w:rsidR="00722210" w:rsidRPr="00415279">
        <w:t xml:space="preserve">dankzij stijgende welvaart </w:t>
      </w:r>
      <w:r w:rsidR="00AE0C25" w:rsidRPr="00415279">
        <w:t>minder kinderen nodig zijn die werken voor extra inkomsten voor hun familie</w:t>
      </w:r>
      <w:r w:rsidR="00722210" w:rsidRPr="00415279">
        <w:t xml:space="preserve"> door het gebruik van voorbehoedsmiddelen. </w:t>
      </w:r>
      <w:r w:rsidR="00883BD3" w:rsidRPr="00415279">
        <w:t xml:space="preserve">Het sterftecijfer daalt verder door betere medische verzorging, </w:t>
      </w:r>
      <w:r w:rsidR="006024BA" w:rsidRPr="00415279">
        <w:t xml:space="preserve">de </w:t>
      </w:r>
      <w:r w:rsidR="00883BD3" w:rsidRPr="00415279">
        <w:t xml:space="preserve">aanleg </w:t>
      </w:r>
      <w:r w:rsidR="006024BA" w:rsidRPr="00415279">
        <w:t xml:space="preserve">van </w:t>
      </w:r>
      <w:r w:rsidR="00883BD3" w:rsidRPr="00415279">
        <w:t>rio</w:t>
      </w:r>
      <w:r w:rsidR="006024BA" w:rsidRPr="00415279">
        <w:t>lering</w:t>
      </w:r>
      <w:r w:rsidR="00883BD3" w:rsidRPr="00415279">
        <w:t xml:space="preserve"> en waterleiding en </w:t>
      </w:r>
      <w:r w:rsidR="006024BA" w:rsidRPr="00415279">
        <w:t xml:space="preserve">door de </w:t>
      </w:r>
      <w:r w:rsidR="00883BD3" w:rsidRPr="00415279">
        <w:t xml:space="preserve">afname van </w:t>
      </w:r>
      <w:r w:rsidR="006024BA" w:rsidRPr="00415279">
        <w:t xml:space="preserve">de </w:t>
      </w:r>
      <w:r w:rsidR="00883BD3" w:rsidRPr="00415279">
        <w:t>sterfte onder kinderen</w:t>
      </w:r>
      <w:r w:rsidR="000D570A" w:rsidRPr="00415279">
        <w:t xml:space="preserve"> bij </w:t>
      </w:r>
      <w:r w:rsidR="006024BA" w:rsidRPr="00415279">
        <w:t xml:space="preserve">en na </w:t>
      </w:r>
      <w:r w:rsidR="000D570A" w:rsidRPr="00415279">
        <w:t>de geboorte</w:t>
      </w:r>
      <w:r w:rsidR="00883BD3" w:rsidRPr="00415279">
        <w:t>.</w:t>
      </w:r>
    </w:p>
    <w:p w14:paraId="4655604D" w14:textId="516D7A8C" w:rsidR="006C01C8" w:rsidRPr="00415279" w:rsidRDefault="00DC4DC5" w:rsidP="00861D81">
      <w:pPr>
        <w:pStyle w:val="Lijstalinea"/>
        <w:spacing w:line="360" w:lineRule="auto"/>
        <w:ind w:left="360"/>
      </w:pPr>
      <w:r w:rsidRPr="00415279">
        <w:t>b</w:t>
      </w:r>
      <w:r w:rsidR="00274558" w:rsidRPr="00415279">
        <w:t>.</w:t>
      </w:r>
      <w:r w:rsidR="006C01C8" w:rsidRPr="00415279">
        <w:t xml:space="preserve"> Brede onderkant en een helling die eerst vrijwel verticaal is en aan de bovenkant minder steil wordt.</w:t>
      </w:r>
    </w:p>
    <w:p w14:paraId="545C5678" w14:textId="212762B1" w:rsidR="001B5D4E" w:rsidRPr="00415279" w:rsidRDefault="006C01C8" w:rsidP="00CD48E5">
      <w:pPr>
        <w:pStyle w:val="Lijstalinea"/>
        <w:numPr>
          <w:ilvl w:val="0"/>
          <w:numId w:val="15"/>
        </w:numPr>
        <w:spacing w:line="360" w:lineRule="auto"/>
      </w:pPr>
      <w:r w:rsidRPr="00415279">
        <w:t>a</w:t>
      </w:r>
      <w:r w:rsidR="00274558" w:rsidRPr="00415279">
        <w:t>.</w:t>
      </w:r>
      <w:r w:rsidR="001B5D4E" w:rsidRPr="00415279">
        <w:t xml:space="preserve"> </w:t>
      </w:r>
      <w:r w:rsidR="000D570A" w:rsidRPr="00415279">
        <w:t>Het geboortecijfer is laag omdat vrouwen gaan werken, naar school gaan en op latere leeftijd trouwen. Het sterftecijfer is laag omdat de gezondheidszorg van goede kwaliteit is en er altijd voldoende voedsel voorhanden is.</w:t>
      </w:r>
    </w:p>
    <w:p w14:paraId="756E1407" w14:textId="16D4B942" w:rsidR="00DC4DC5" w:rsidRPr="00415279" w:rsidRDefault="006C01C8" w:rsidP="00861D81">
      <w:pPr>
        <w:pStyle w:val="Lijstalinea"/>
        <w:spacing w:line="360" w:lineRule="auto"/>
        <w:ind w:left="360"/>
      </w:pPr>
      <w:r w:rsidRPr="00415279">
        <w:t>b</w:t>
      </w:r>
      <w:r w:rsidR="00274558" w:rsidRPr="00415279">
        <w:t>.</w:t>
      </w:r>
      <w:r w:rsidRPr="00415279">
        <w:t xml:space="preserve"> Als bij 3b, maar met een langer gedeelte waar de helling vrijwel verticaal is.</w:t>
      </w:r>
    </w:p>
    <w:p w14:paraId="1B0359F7" w14:textId="77777777" w:rsidR="009B112A" w:rsidRPr="00415279" w:rsidRDefault="00152D5E" w:rsidP="00CD48E5">
      <w:pPr>
        <w:pStyle w:val="Lijstalinea"/>
        <w:numPr>
          <w:ilvl w:val="0"/>
          <w:numId w:val="15"/>
        </w:numPr>
        <w:spacing w:line="360" w:lineRule="auto"/>
      </w:pPr>
      <w:r w:rsidRPr="00415279">
        <w:t xml:space="preserve">De natuurlijke bevolkingsgroei is </w:t>
      </w:r>
      <w:r w:rsidR="009B112A" w:rsidRPr="00415279">
        <w:t>het hoogst in fase 3.</w:t>
      </w:r>
    </w:p>
    <w:p w14:paraId="6A9F114D" w14:textId="3E9933F3" w:rsidR="002D60FF" w:rsidRPr="00415279" w:rsidRDefault="001C593B" w:rsidP="00CD48E5">
      <w:pPr>
        <w:pStyle w:val="Lijstalinea"/>
        <w:numPr>
          <w:ilvl w:val="0"/>
          <w:numId w:val="15"/>
        </w:numPr>
        <w:spacing w:line="360" w:lineRule="auto"/>
      </w:pPr>
      <w:r w:rsidRPr="00415279">
        <w:t xml:space="preserve">Nee, </w:t>
      </w:r>
      <w:r w:rsidR="00D64591" w:rsidRPr="00415279">
        <w:t xml:space="preserve">een geheel doorlopen transitie vind je in de westerse wereld, in de rijke landen. Is de economische ontwikkeling op een lager niveau dan </w:t>
      </w:r>
      <w:r w:rsidR="002D60FF" w:rsidRPr="00415279">
        <w:t xml:space="preserve">is de vierde (en daarna ook de vijfde) fase van de transitie </w:t>
      </w:r>
      <w:r w:rsidR="00D64591" w:rsidRPr="00415279">
        <w:t xml:space="preserve">nog niet </w:t>
      </w:r>
      <w:r w:rsidR="002D60FF" w:rsidRPr="00415279">
        <w:t>bereikt.</w:t>
      </w:r>
    </w:p>
    <w:p w14:paraId="73679621" w14:textId="77777777" w:rsidR="00E773EE" w:rsidRPr="00415279" w:rsidRDefault="00E773EE" w:rsidP="00000541">
      <w:pPr>
        <w:spacing w:line="360" w:lineRule="auto"/>
      </w:pPr>
    </w:p>
    <w:p w14:paraId="67F7640D" w14:textId="77777777" w:rsidR="00E773EE" w:rsidRPr="00415279" w:rsidRDefault="000A0D8A" w:rsidP="00000541">
      <w:pPr>
        <w:spacing w:line="360" w:lineRule="auto"/>
      </w:pPr>
      <w:r w:rsidRPr="00415279">
        <w:t>Vergelijkend onderzoek in Stap 3:</w:t>
      </w:r>
    </w:p>
    <w:p w14:paraId="18C62E80" w14:textId="77777777" w:rsidR="00E773EE" w:rsidRPr="00415279" w:rsidRDefault="00E773EE" w:rsidP="00000541">
      <w:pPr>
        <w:spacing w:line="360" w:lineRule="auto"/>
      </w:pPr>
      <w:r w:rsidRPr="00415279">
        <w:t>De volgende indicatoren zijn geschikt om Portugal met Angola te vergelijken</w:t>
      </w:r>
    </w:p>
    <w:p w14:paraId="05F2ADEF" w14:textId="77777777" w:rsidR="00384D2B" w:rsidRPr="00415279" w:rsidRDefault="00384D2B" w:rsidP="00000541">
      <w:pPr>
        <w:spacing w:line="360" w:lineRule="auto"/>
      </w:pPr>
    </w:p>
    <w:p w14:paraId="4A075D99" w14:textId="77777777" w:rsidR="00384D2B" w:rsidRPr="00415279" w:rsidRDefault="00384D2B" w:rsidP="00000541">
      <w:pPr>
        <w:spacing w:line="360" w:lineRule="auto"/>
        <w:rPr>
          <w:lang w:val="en-GB"/>
        </w:rPr>
      </w:pPr>
      <w:r w:rsidRPr="00415279">
        <w:rPr>
          <w:lang w:val="en-GB"/>
        </w:rPr>
        <w:t>Uit de World Development Indicators Google Public Data Explorer</w:t>
      </w:r>
      <w:r w:rsidR="005E62B1" w:rsidRPr="00415279">
        <w:rPr>
          <w:lang w:val="en-GB"/>
        </w:rPr>
        <w:t>:</w:t>
      </w:r>
    </w:p>
    <w:p w14:paraId="179EA421" w14:textId="77777777" w:rsidR="00384D2B" w:rsidRPr="00415279" w:rsidRDefault="00384D2B" w:rsidP="00CD48E5">
      <w:pPr>
        <w:pStyle w:val="Lijstalinea"/>
        <w:numPr>
          <w:ilvl w:val="0"/>
          <w:numId w:val="8"/>
        </w:numPr>
        <w:spacing w:line="360" w:lineRule="auto"/>
      </w:pPr>
      <w:r w:rsidRPr="00415279">
        <w:t>Aantal vrouwen werkzaam in niet-agrarische sector</w:t>
      </w:r>
      <w:r w:rsidR="005E62B1" w:rsidRPr="00415279">
        <w:t>en</w:t>
      </w:r>
    </w:p>
    <w:p w14:paraId="3C0B4EE5" w14:textId="77777777" w:rsidR="00384D2B" w:rsidRPr="00415279" w:rsidRDefault="007B5C42" w:rsidP="00CD48E5">
      <w:pPr>
        <w:pStyle w:val="Lijstalinea"/>
        <w:numPr>
          <w:ilvl w:val="0"/>
          <w:numId w:val="8"/>
        </w:numPr>
        <w:spacing w:line="360" w:lineRule="auto"/>
      </w:pPr>
      <w:r w:rsidRPr="00415279">
        <w:t>BBP per hoofd van de bevolking (in USD, tegen geldende koers)</w:t>
      </w:r>
    </w:p>
    <w:p w14:paraId="18DE76EB" w14:textId="77777777" w:rsidR="00BD6159" w:rsidRPr="00415279" w:rsidRDefault="00BD6159" w:rsidP="00CD48E5">
      <w:pPr>
        <w:pStyle w:val="Lijstalinea"/>
        <w:numPr>
          <w:ilvl w:val="0"/>
          <w:numId w:val="8"/>
        </w:numPr>
        <w:spacing w:line="360" w:lineRule="auto"/>
      </w:pPr>
      <w:r w:rsidRPr="00415279">
        <w:t>Geboortecijfer, ongeclassificeerd</w:t>
      </w:r>
    </w:p>
    <w:p w14:paraId="2984D30A" w14:textId="77777777" w:rsidR="00BD6159" w:rsidRPr="00415279" w:rsidRDefault="004A59E5" w:rsidP="00CD48E5">
      <w:pPr>
        <w:pStyle w:val="Lijstalinea"/>
        <w:numPr>
          <w:ilvl w:val="0"/>
          <w:numId w:val="8"/>
        </w:numPr>
        <w:spacing w:line="360" w:lineRule="auto"/>
      </w:pPr>
      <w:r w:rsidRPr="00415279">
        <w:t>Levensverwachting</w:t>
      </w:r>
    </w:p>
    <w:p w14:paraId="67A0ECEA" w14:textId="77777777" w:rsidR="007B5C42" w:rsidRPr="00415279" w:rsidRDefault="007E49FF" w:rsidP="00CD48E5">
      <w:pPr>
        <w:pStyle w:val="Lijstalinea"/>
        <w:numPr>
          <w:ilvl w:val="0"/>
          <w:numId w:val="8"/>
        </w:numPr>
        <w:spacing w:line="360" w:lineRule="auto"/>
      </w:pPr>
      <w:r w:rsidRPr="00415279">
        <w:t>Prevalentie anticonceptie</w:t>
      </w:r>
    </w:p>
    <w:p w14:paraId="23ADB563" w14:textId="77777777" w:rsidR="007E49FF" w:rsidRPr="00415279" w:rsidRDefault="00361346" w:rsidP="00CD48E5">
      <w:pPr>
        <w:pStyle w:val="Lijstalinea"/>
        <w:numPr>
          <w:ilvl w:val="0"/>
          <w:numId w:val="8"/>
        </w:numPr>
        <w:spacing w:line="360" w:lineRule="auto"/>
      </w:pPr>
      <w:r w:rsidRPr="00415279">
        <w:t>Sterftecijfer</w:t>
      </w:r>
      <w:r w:rsidR="005E62B1" w:rsidRPr="00415279">
        <w:t>, ongeclassificeerd</w:t>
      </w:r>
    </w:p>
    <w:p w14:paraId="5A144B6A" w14:textId="77777777" w:rsidR="00361346" w:rsidRPr="00415279" w:rsidRDefault="00361346" w:rsidP="00CD48E5">
      <w:pPr>
        <w:pStyle w:val="Lijstalinea"/>
        <w:numPr>
          <w:ilvl w:val="0"/>
          <w:numId w:val="8"/>
        </w:numPr>
        <w:spacing w:line="360" w:lineRule="auto"/>
      </w:pPr>
      <w:r w:rsidRPr="00415279">
        <w:t xml:space="preserve">Sterftecijfer onder </w:t>
      </w:r>
      <w:r w:rsidR="005E62B1" w:rsidRPr="00415279">
        <w:t xml:space="preserve">de </w:t>
      </w:r>
      <w:r w:rsidRPr="00415279">
        <w:t>5</w:t>
      </w:r>
      <w:r w:rsidR="005E62B1" w:rsidRPr="00415279">
        <w:t xml:space="preserve"> jaar</w:t>
      </w:r>
    </w:p>
    <w:p w14:paraId="579E010A" w14:textId="77777777" w:rsidR="003B6B1E" w:rsidRPr="00415279" w:rsidRDefault="003B6B1E" w:rsidP="00CD48E5">
      <w:pPr>
        <w:pStyle w:val="Lijstalinea"/>
        <w:numPr>
          <w:ilvl w:val="0"/>
          <w:numId w:val="8"/>
        </w:numPr>
        <w:spacing w:line="360" w:lineRule="auto"/>
      </w:pPr>
      <w:r w:rsidRPr="00415279">
        <w:t>Prevalentie van ondervoeding (percentage van de bevolking)</w:t>
      </w:r>
    </w:p>
    <w:p w14:paraId="639ACD2C" w14:textId="77777777" w:rsidR="003B6B1E" w:rsidRPr="00415279" w:rsidRDefault="003B6B1E" w:rsidP="00CD48E5">
      <w:pPr>
        <w:pStyle w:val="Lijstalinea"/>
        <w:numPr>
          <w:ilvl w:val="0"/>
          <w:numId w:val="8"/>
        </w:numPr>
        <w:spacing w:line="360" w:lineRule="auto"/>
      </w:pPr>
      <w:r w:rsidRPr="00415279">
        <w:t>Prevalentie van ondervoeding, gewicht voor leeftijd (% van de kinderen ouder de vijf jaar)</w:t>
      </w:r>
    </w:p>
    <w:p w14:paraId="44BE0A71" w14:textId="77777777" w:rsidR="003B6B1E" w:rsidRPr="00415279" w:rsidRDefault="003B6B1E" w:rsidP="00CD48E5">
      <w:pPr>
        <w:pStyle w:val="Lijstalinea"/>
        <w:numPr>
          <w:ilvl w:val="0"/>
          <w:numId w:val="8"/>
        </w:numPr>
        <w:spacing w:line="360" w:lineRule="auto"/>
      </w:pPr>
      <w:r w:rsidRPr="00415279">
        <w:t>Prevalentie van ondervoeding, lengte voor de leeftijd (% van de kinderen onder de vijf jaar)</w:t>
      </w:r>
    </w:p>
    <w:p w14:paraId="49A37BC0" w14:textId="77777777" w:rsidR="007E49FF" w:rsidRPr="00415279" w:rsidRDefault="0017124B" w:rsidP="00CD48E5">
      <w:pPr>
        <w:pStyle w:val="Lijstalinea"/>
        <w:numPr>
          <w:ilvl w:val="0"/>
          <w:numId w:val="8"/>
        </w:numPr>
        <w:spacing w:line="360" w:lineRule="auto"/>
      </w:pPr>
      <w:r w:rsidRPr="00415279">
        <w:t>Verbeterde sanitaire voorzieningen</w:t>
      </w:r>
    </w:p>
    <w:p w14:paraId="1FCF4167" w14:textId="77777777" w:rsidR="0017124B" w:rsidRPr="00415279" w:rsidRDefault="0017124B" w:rsidP="00CD48E5">
      <w:pPr>
        <w:pStyle w:val="Lijstalinea"/>
        <w:numPr>
          <w:ilvl w:val="0"/>
          <w:numId w:val="8"/>
        </w:numPr>
        <w:spacing w:line="360" w:lineRule="auto"/>
      </w:pPr>
      <w:r w:rsidRPr="00415279">
        <w:t xml:space="preserve">Verbeterde </w:t>
      </w:r>
      <w:r w:rsidR="006B2396" w:rsidRPr="00415279">
        <w:t xml:space="preserve">beschikbaarheid van </w:t>
      </w:r>
      <w:r w:rsidRPr="00415279">
        <w:t>water</w:t>
      </w:r>
    </w:p>
    <w:p w14:paraId="6D0CDF49" w14:textId="77777777" w:rsidR="0017124B" w:rsidRPr="00415279" w:rsidRDefault="001F2BAF" w:rsidP="00CD48E5">
      <w:pPr>
        <w:pStyle w:val="Lijstalinea"/>
        <w:numPr>
          <w:ilvl w:val="0"/>
          <w:numId w:val="8"/>
        </w:numPr>
        <w:spacing w:line="360" w:lineRule="auto"/>
      </w:pPr>
      <w:r w:rsidRPr="00415279">
        <w:t>Vruchtbaarheidspercentage</w:t>
      </w:r>
    </w:p>
    <w:p w14:paraId="21DEEFAE" w14:textId="77777777" w:rsidR="00C11CD0" w:rsidRPr="00415279" w:rsidRDefault="00203FE6" w:rsidP="00CD48E5">
      <w:pPr>
        <w:pStyle w:val="Lijstalinea"/>
        <w:numPr>
          <w:ilvl w:val="0"/>
          <w:numId w:val="8"/>
        </w:numPr>
        <w:spacing w:line="360" w:lineRule="auto"/>
      </w:pPr>
      <w:r w:rsidRPr="00415279">
        <w:t>Bevolkingsgroei in procenten</w:t>
      </w:r>
    </w:p>
    <w:p w14:paraId="009D98F1" w14:textId="77777777" w:rsidR="00A44671" w:rsidRPr="00415279" w:rsidRDefault="00A44671" w:rsidP="00000541">
      <w:pPr>
        <w:spacing w:line="360" w:lineRule="auto"/>
      </w:pPr>
    </w:p>
    <w:p w14:paraId="390107E7" w14:textId="77777777" w:rsidR="005E62B1" w:rsidRPr="00415279" w:rsidRDefault="005E62B1" w:rsidP="00000541">
      <w:pPr>
        <w:spacing w:line="360" w:lineRule="auto"/>
      </w:pPr>
    </w:p>
    <w:p w14:paraId="77990527" w14:textId="77777777" w:rsidR="005E62B1" w:rsidRPr="00415279" w:rsidRDefault="005E62B1" w:rsidP="00000541">
      <w:pPr>
        <w:spacing w:line="360" w:lineRule="auto"/>
      </w:pPr>
    </w:p>
    <w:p w14:paraId="4467A579" w14:textId="77777777" w:rsidR="001B05D9" w:rsidRPr="00415279" w:rsidRDefault="00F35F13" w:rsidP="00000541">
      <w:pPr>
        <w:spacing w:line="360" w:lineRule="auto"/>
      </w:pPr>
      <w:r w:rsidRPr="00415279">
        <w:t>Uit de CIA – The World Factbook</w:t>
      </w:r>
      <w:r w:rsidR="00384D2B" w:rsidRPr="00415279">
        <w:t xml:space="preserve"> (voor zover niet te vinden in de World Development Indicators Google Public Data Explorer)</w:t>
      </w:r>
    </w:p>
    <w:p w14:paraId="5743F9FB" w14:textId="77777777" w:rsidR="00A44671" w:rsidRPr="00415279" w:rsidRDefault="00A44671" w:rsidP="00CD48E5">
      <w:pPr>
        <w:pStyle w:val="Lijstalinea"/>
        <w:numPr>
          <w:ilvl w:val="0"/>
          <w:numId w:val="8"/>
        </w:numPr>
        <w:spacing w:line="360" w:lineRule="auto"/>
      </w:pPr>
      <w:r w:rsidRPr="00415279">
        <w:t>Literacy rate (alfabetiseringsgraad)</w:t>
      </w:r>
    </w:p>
    <w:p w14:paraId="65DA0905" w14:textId="77777777" w:rsidR="002B7B1F" w:rsidRPr="00415279" w:rsidRDefault="001B05D9" w:rsidP="00CD48E5">
      <w:pPr>
        <w:pStyle w:val="Lijstalinea"/>
        <w:numPr>
          <w:ilvl w:val="0"/>
          <w:numId w:val="8"/>
        </w:numPr>
        <w:spacing w:line="360" w:lineRule="auto"/>
      </w:pPr>
      <w:r w:rsidRPr="00415279">
        <w:t>Age structure (leeftijd</w:t>
      </w:r>
      <w:r w:rsidR="002B7B1F" w:rsidRPr="00415279">
        <w:t>sopbouw bevolking</w:t>
      </w:r>
      <w:r w:rsidRPr="00415279">
        <w:t>)</w:t>
      </w:r>
    </w:p>
    <w:p w14:paraId="7898E1CD" w14:textId="77777777" w:rsidR="001B05D9" w:rsidRPr="00415279" w:rsidRDefault="001B05D9" w:rsidP="00CD48E5">
      <w:pPr>
        <w:pStyle w:val="Lijstalinea"/>
        <w:numPr>
          <w:ilvl w:val="0"/>
          <w:numId w:val="8"/>
        </w:numPr>
        <w:spacing w:line="360" w:lineRule="auto"/>
      </w:pPr>
      <w:r w:rsidRPr="00415279">
        <w:t>Median age (leeftijd in jaren met het grootste aantal)</w:t>
      </w:r>
    </w:p>
    <w:p w14:paraId="1C1B5F46" w14:textId="77777777" w:rsidR="002B7B1F" w:rsidRPr="00415279" w:rsidRDefault="001B05D9" w:rsidP="00CD48E5">
      <w:pPr>
        <w:pStyle w:val="Lijstalinea"/>
        <w:numPr>
          <w:ilvl w:val="0"/>
          <w:numId w:val="8"/>
        </w:numPr>
        <w:spacing w:line="360" w:lineRule="auto"/>
      </w:pPr>
      <w:r w:rsidRPr="00415279">
        <w:t>Urbanization (</w:t>
      </w:r>
      <w:r w:rsidR="002B7B1F" w:rsidRPr="00415279">
        <w:t>Verstedelijking</w:t>
      </w:r>
      <w:r w:rsidRPr="00415279">
        <w:t>)</w:t>
      </w:r>
    </w:p>
    <w:p w14:paraId="6122C630" w14:textId="77777777" w:rsidR="002B7B1F" w:rsidRPr="00415279" w:rsidRDefault="001B05D9" w:rsidP="00CD48E5">
      <w:pPr>
        <w:pStyle w:val="Lijstalinea"/>
        <w:numPr>
          <w:ilvl w:val="0"/>
          <w:numId w:val="8"/>
        </w:numPr>
        <w:spacing w:line="360" w:lineRule="auto"/>
      </w:pPr>
      <w:r w:rsidRPr="00415279">
        <w:t>Mother’s mean age at first birth (</w:t>
      </w:r>
      <w:r w:rsidR="002B7B1F" w:rsidRPr="00415279">
        <w:t>Gemiddelde leeftijd waarop vrouwen hun eerste kind ter wereld brengen</w:t>
      </w:r>
      <w:r w:rsidRPr="00415279">
        <w:t>)</w:t>
      </w:r>
    </w:p>
    <w:p w14:paraId="0E19FD67" w14:textId="77777777" w:rsidR="00F76C28" w:rsidRPr="00415279" w:rsidRDefault="00F76C28" w:rsidP="00CD48E5">
      <w:pPr>
        <w:pStyle w:val="Lijstalinea"/>
        <w:numPr>
          <w:ilvl w:val="0"/>
          <w:numId w:val="8"/>
        </w:numPr>
        <w:spacing w:line="360" w:lineRule="auto"/>
      </w:pPr>
      <w:r w:rsidRPr="00415279">
        <w:t>Child labor (Kinderen die werk verrichten (5-14 jaar)</w:t>
      </w:r>
    </w:p>
    <w:p w14:paraId="161B035B" w14:textId="77777777" w:rsidR="00E2157A" w:rsidRPr="00415279" w:rsidRDefault="00E2157A" w:rsidP="00CD48E5">
      <w:pPr>
        <w:pStyle w:val="Lijstalinea"/>
        <w:numPr>
          <w:ilvl w:val="0"/>
          <w:numId w:val="8"/>
        </w:numPr>
        <w:spacing w:line="360" w:lineRule="auto"/>
      </w:pPr>
      <w:r w:rsidRPr="00415279">
        <w:t xml:space="preserve">GDP – composition, per sector of origin (aandeel van landbouw, industrie en dienstensector in het BBP) </w:t>
      </w:r>
    </w:p>
    <w:p w14:paraId="255C709C" w14:textId="77777777" w:rsidR="00FC75C8" w:rsidRPr="00415279" w:rsidRDefault="00A50C0A" w:rsidP="00CD48E5">
      <w:pPr>
        <w:pStyle w:val="Lijstalinea"/>
        <w:numPr>
          <w:ilvl w:val="0"/>
          <w:numId w:val="8"/>
        </w:numPr>
        <w:spacing w:line="360" w:lineRule="auto"/>
      </w:pPr>
      <w:r w:rsidRPr="00415279">
        <w:t xml:space="preserve">Labor force – bij occupation (hoeveel procent van de beroepsbevolking werkt in de landbouw en hoeveel procent in </w:t>
      </w:r>
      <w:r w:rsidR="00504E8E" w:rsidRPr="00415279">
        <w:t xml:space="preserve">de </w:t>
      </w:r>
      <w:r w:rsidRPr="00415279">
        <w:t xml:space="preserve">industrie en </w:t>
      </w:r>
      <w:r w:rsidR="00504E8E" w:rsidRPr="00415279">
        <w:t xml:space="preserve">de </w:t>
      </w:r>
      <w:r w:rsidRPr="00415279">
        <w:t>dienstensector)</w:t>
      </w:r>
    </w:p>
    <w:p w14:paraId="6658CD23" w14:textId="77777777" w:rsidR="00F35F13" w:rsidRPr="00415279" w:rsidRDefault="00F35F13" w:rsidP="00000541">
      <w:pPr>
        <w:spacing w:line="360" w:lineRule="auto"/>
      </w:pPr>
    </w:p>
    <w:p w14:paraId="77C2A7F4" w14:textId="77777777" w:rsidR="00E773EE" w:rsidRPr="00415279" w:rsidRDefault="005A4F4C" w:rsidP="00000541">
      <w:pPr>
        <w:spacing w:line="360" w:lineRule="auto"/>
      </w:pPr>
      <w:r w:rsidRPr="00415279">
        <w:t>Uitkomst onderzoek:</w:t>
      </w:r>
    </w:p>
    <w:p w14:paraId="01B23F98" w14:textId="77777777" w:rsidR="00DD19B7" w:rsidRPr="00415279" w:rsidRDefault="005A4F4C" w:rsidP="00000541">
      <w:pPr>
        <w:spacing w:line="360" w:lineRule="auto"/>
      </w:pPr>
      <w:r w:rsidRPr="00415279">
        <w:t xml:space="preserve">In het antwoord moet zitten dat </w:t>
      </w:r>
      <w:r w:rsidR="00D210C2" w:rsidRPr="00415279">
        <w:t>Portugal in de vierde of vijfde fase van de demografisch</w:t>
      </w:r>
      <w:r w:rsidR="00E233F7" w:rsidRPr="00415279">
        <w:t>e</w:t>
      </w:r>
      <w:r w:rsidR="00D210C2" w:rsidRPr="00415279">
        <w:t xml:space="preserve"> tra</w:t>
      </w:r>
      <w:r w:rsidR="00E233F7" w:rsidRPr="00415279">
        <w:t>ns</w:t>
      </w:r>
      <w:r w:rsidR="00D210C2" w:rsidRPr="00415279">
        <w:t xml:space="preserve">itie </w:t>
      </w:r>
      <w:r w:rsidRPr="00415279">
        <w:t xml:space="preserve">zit </w:t>
      </w:r>
      <w:r w:rsidR="00D210C2" w:rsidRPr="00415279">
        <w:t xml:space="preserve">en Angola in de </w:t>
      </w:r>
      <w:r w:rsidR="00DD19B7" w:rsidRPr="00415279">
        <w:t>eerste fase en dat daarmee te verklaren is waarom de bevolkingspiramide van Angola een piramide is waarvan de helling naar boven toe steeds steiler wordt terwijl de bevolkingspiramide van Portugal helemaal geen piramide is maar ongeveer halverwege een verdikking heeft.</w:t>
      </w:r>
      <w:r w:rsidR="00B9276A" w:rsidRPr="00415279">
        <w:t xml:space="preserve"> In Angola is de </w:t>
      </w:r>
      <w:r w:rsidR="00504E8E" w:rsidRPr="00415279">
        <w:t>leeftijdsgroep</w:t>
      </w:r>
      <w:r w:rsidR="00B9276A" w:rsidRPr="00415279">
        <w:t xml:space="preserve"> tussen </w:t>
      </w:r>
      <w:r w:rsidR="00504E8E" w:rsidRPr="00415279">
        <w:t xml:space="preserve">de </w:t>
      </w:r>
      <w:r w:rsidR="00B9276A" w:rsidRPr="00415279">
        <w:t xml:space="preserve">0 en 5 jaar het grootst van alle leeftijdsgroepen, in Portugal de </w:t>
      </w:r>
      <w:r w:rsidR="00504E8E" w:rsidRPr="00415279">
        <w:t>leeftijds</w:t>
      </w:r>
      <w:r w:rsidR="00B9276A" w:rsidRPr="00415279">
        <w:t>groep tussen 40 en 44 jaar.</w:t>
      </w:r>
    </w:p>
    <w:p w14:paraId="2E3E58C0" w14:textId="77777777" w:rsidR="00D210C2" w:rsidRPr="00415279" w:rsidRDefault="00D210C2" w:rsidP="00000541">
      <w:pPr>
        <w:spacing w:line="360" w:lineRule="auto"/>
      </w:pPr>
    </w:p>
    <w:p w14:paraId="28DF8FE0" w14:textId="77777777" w:rsidR="00640FD8" w:rsidRPr="00415279" w:rsidRDefault="00640FD8" w:rsidP="00000541">
      <w:pPr>
        <w:spacing w:line="360" w:lineRule="auto"/>
        <w:rPr>
          <w:b/>
        </w:rPr>
      </w:pPr>
      <w:r w:rsidRPr="00415279">
        <w:rPr>
          <w:b/>
        </w:rPr>
        <w:t>Antwoorden op eindtoetsvragen:</w:t>
      </w:r>
    </w:p>
    <w:p w14:paraId="239F51DA" w14:textId="77777777" w:rsidR="00630E1D" w:rsidRPr="00415279" w:rsidRDefault="00630E1D" w:rsidP="00CD48E5">
      <w:pPr>
        <w:pStyle w:val="Lijstalinea"/>
        <w:numPr>
          <w:ilvl w:val="0"/>
          <w:numId w:val="7"/>
        </w:numPr>
        <w:spacing w:line="360" w:lineRule="auto"/>
      </w:pPr>
      <w:r w:rsidRPr="00415279">
        <w:t xml:space="preserve">De overgang van een hoog sterfte- </w:t>
      </w:r>
      <w:r w:rsidR="005E62B1" w:rsidRPr="00415279">
        <w:t>en</w:t>
      </w:r>
      <w:r w:rsidRPr="00415279">
        <w:t xml:space="preserve"> geboortecijfer in een land naar een laag sterfte- en geboortecijfer.</w:t>
      </w:r>
    </w:p>
    <w:p w14:paraId="3213EAFE" w14:textId="77777777" w:rsidR="00630E1D" w:rsidRPr="00415279" w:rsidRDefault="00630E1D" w:rsidP="00CD48E5">
      <w:pPr>
        <w:pStyle w:val="Lijstalinea"/>
        <w:numPr>
          <w:ilvl w:val="0"/>
          <w:numId w:val="7"/>
        </w:numPr>
        <w:spacing w:line="360" w:lineRule="auto"/>
      </w:pPr>
      <w:r w:rsidRPr="00415279">
        <w:t>Verandering in samenstelling van de beroep</w:t>
      </w:r>
      <w:r w:rsidR="00470889" w:rsidRPr="00415279">
        <w:t>s</w:t>
      </w:r>
      <w:r w:rsidRPr="00415279">
        <w:t xml:space="preserve">bevolking, verstedelijking, toename van de productiviteit van de landbouw, stijging BBP en toename welvaart, verbetering van de gezondheid van de bevolking, veranderende opvattingen over de rol van vrouwen en </w:t>
      </w:r>
      <w:r w:rsidR="005E62B1" w:rsidRPr="00415279">
        <w:t>over</w:t>
      </w:r>
      <w:r w:rsidRPr="00415279">
        <w:t xml:space="preserve"> het huwelijk.</w:t>
      </w:r>
    </w:p>
    <w:p w14:paraId="412AE119" w14:textId="77777777" w:rsidR="00630E1D" w:rsidRPr="00415279" w:rsidRDefault="00630E1D" w:rsidP="00CD48E5">
      <w:pPr>
        <w:pStyle w:val="Lijstalinea"/>
        <w:numPr>
          <w:ilvl w:val="0"/>
          <w:numId w:val="7"/>
        </w:numPr>
        <w:spacing w:line="360" w:lineRule="auto"/>
      </w:pPr>
      <w:r w:rsidRPr="00415279">
        <w:t xml:space="preserve">Hoe minder analfabetisme in een land (hoe hoger de alfabetiseringsgraad) hoe minder het rug-aan-rug histogram van de </w:t>
      </w:r>
      <w:r w:rsidR="00644551" w:rsidRPr="00415279">
        <w:t>bevolkingsopbouw</w:t>
      </w:r>
      <w:r w:rsidRPr="00415279">
        <w:t xml:space="preserve"> een piramidevorm zal hebben. Alfabetisering zorgt voor een daling van het geboortecijfer (door meer kennis bij vrouwen sterven er minder k</w:t>
      </w:r>
      <w:r w:rsidR="005E62B1" w:rsidRPr="00415279">
        <w:t>in</w:t>
      </w:r>
      <w:r w:rsidRPr="00415279">
        <w:t>deren). Ook zal door de betere ontwikkeling van de bevo</w:t>
      </w:r>
      <w:r w:rsidR="005E62B1" w:rsidRPr="00415279">
        <w:t>l</w:t>
      </w:r>
      <w:r w:rsidRPr="00415279">
        <w:t>king de samenstell</w:t>
      </w:r>
      <w:r w:rsidR="00470889" w:rsidRPr="00415279">
        <w:t>i</w:t>
      </w:r>
      <w:r w:rsidRPr="00415279">
        <w:t>ng van de beroepsbevo</w:t>
      </w:r>
      <w:r w:rsidR="00470889" w:rsidRPr="00415279">
        <w:t>l</w:t>
      </w:r>
      <w:r w:rsidRPr="00415279">
        <w:t xml:space="preserve">king veranderen en de welvaart steeds verder toenemen. </w:t>
      </w:r>
    </w:p>
    <w:p w14:paraId="250A5938" w14:textId="30467098" w:rsidR="00630E1D" w:rsidRPr="00415279" w:rsidRDefault="00630E1D" w:rsidP="00CD48E5">
      <w:pPr>
        <w:pStyle w:val="Lijstalinea"/>
        <w:numPr>
          <w:ilvl w:val="0"/>
          <w:numId w:val="7"/>
        </w:numPr>
        <w:spacing w:line="360" w:lineRule="auto"/>
      </w:pPr>
      <w:r w:rsidRPr="00415279">
        <w:lastRenderedPageBreak/>
        <w:t xml:space="preserve">Angola </w:t>
      </w:r>
      <w:r w:rsidR="00C46C22" w:rsidRPr="00415279">
        <w:t xml:space="preserve">zit in de pre-transitiefase die wordt gekenmerkt door hoge sterftecijfers en een kleine natuurlijke groei. </w:t>
      </w:r>
      <w:r w:rsidRPr="00415279">
        <w:t>Portugal</w:t>
      </w:r>
      <w:r w:rsidR="00C46C22" w:rsidRPr="00415279">
        <w:t xml:space="preserve"> bevindt zich</w:t>
      </w:r>
      <w:r w:rsidRPr="00415279">
        <w:t xml:space="preserve"> in fase vier of vijf.</w:t>
      </w:r>
    </w:p>
    <w:p w14:paraId="190D8AB8" w14:textId="77777777" w:rsidR="00630E1D" w:rsidRPr="00415279" w:rsidRDefault="00630E1D" w:rsidP="00CD48E5">
      <w:pPr>
        <w:pStyle w:val="Lijstalinea"/>
        <w:numPr>
          <w:ilvl w:val="0"/>
          <w:numId w:val="7"/>
        </w:numPr>
        <w:spacing w:line="360" w:lineRule="auto"/>
      </w:pPr>
      <w:r w:rsidRPr="00415279">
        <w:t>Op vrijwel alle indicatoren die bij de demografische transitie van belang zijn, loopt Angola achter op Portugal.</w:t>
      </w:r>
    </w:p>
    <w:p w14:paraId="378F725C" w14:textId="77777777" w:rsidR="00640FD8" w:rsidRPr="00415279" w:rsidRDefault="00640FD8" w:rsidP="00000541">
      <w:pPr>
        <w:spacing w:line="360" w:lineRule="auto"/>
      </w:pPr>
    </w:p>
    <w:p w14:paraId="15231222" w14:textId="77777777" w:rsidR="00640FD8" w:rsidRPr="00415279" w:rsidRDefault="00640FD8" w:rsidP="00000541">
      <w:pPr>
        <w:spacing w:line="360" w:lineRule="auto"/>
        <w:rPr>
          <w:b/>
        </w:rPr>
      </w:pPr>
      <w:r w:rsidRPr="00415279">
        <w:rPr>
          <w:b/>
        </w:rPr>
        <w:t>Afbeeldingen:</w:t>
      </w:r>
    </w:p>
    <w:p w14:paraId="7D7B6C9A" w14:textId="77777777" w:rsidR="00482528" w:rsidRPr="00415279" w:rsidRDefault="00482528" w:rsidP="00000541">
      <w:pPr>
        <w:spacing w:line="360" w:lineRule="auto"/>
      </w:pPr>
      <w:r w:rsidRPr="00415279">
        <w:t>Voorblad:</w:t>
      </w:r>
    </w:p>
    <w:p w14:paraId="03025060" w14:textId="58E09931" w:rsidR="00482528" w:rsidRPr="00415279" w:rsidRDefault="00E20291" w:rsidP="00000541">
      <w:pPr>
        <w:spacing w:line="360" w:lineRule="auto"/>
        <w:rPr>
          <w:lang w:val="en-GB"/>
        </w:rPr>
      </w:pPr>
      <w:r w:rsidRPr="00415279">
        <w:rPr>
          <w:lang w:val="en-GB"/>
        </w:rPr>
        <w:t>l</w:t>
      </w:r>
      <w:r w:rsidR="00482528" w:rsidRPr="00415279">
        <w:rPr>
          <w:lang w:val="en-GB"/>
        </w:rPr>
        <w:t>ogo</w:t>
      </w:r>
      <w:r w:rsidR="00470889" w:rsidRPr="00415279">
        <w:rPr>
          <w:lang w:val="en-GB"/>
        </w:rPr>
        <w:t>-unfpa</w:t>
      </w:r>
      <w:r w:rsidR="007F6694" w:rsidRPr="00415279">
        <w:rPr>
          <w:lang w:val="en-GB"/>
        </w:rPr>
        <w:t xml:space="preserve">: </w:t>
      </w:r>
      <w:r w:rsidR="00482528" w:rsidRPr="00415279">
        <w:rPr>
          <w:lang w:val="en-GB"/>
        </w:rPr>
        <w:t>https://en.wikipedia.org/wiki/United_Nations_Population_Fund#/media/File:UNFPA_logo.svg</w:t>
      </w:r>
    </w:p>
    <w:p w14:paraId="0AD2333E" w14:textId="77777777" w:rsidR="00640FD8" w:rsidRPr="00415279" w:rsidRDefault="00640FD8" w:rsidP="00000541">
      <w:pPr>
        <w:spacing w:line="360" w:lineRule="auto"/>
      </w:pPr>
      <w:r w:rsidRPr="00415279">
        <w:t>Stap 1:</w:t>
      </w:r>
    </w:p>
    <w:p w14:paraId="3D048620" w14:textId="624B635C" w:rsidR="00640FD8" w:rsidRPr="00415279" w:rsidRDefault="00470889" w:rsidP="00000541">
      <w:pPr>
        <w:spacing w:line="360" w:lineRule="auto"/>
      </w:pPr>
      <w:r w:rsidRPr="00415279">
        <w:t>b</w:t>
      </w:r>
      <w:r w:rsidR="00640FD8" w:rsidRPr="00415279">
        <w:t>evolkingspiramide</w:t>
      </w:r>
      <w:r w:rsidRPr="00415279">
        <w:t>-a</w:t>
      </w:r>
      <w:r w:rsidR="00607DC5" w:rsidRPr="00415279">
        <w:t>ngola</w:t>
      </w:r>
      <w:r w:rsidR="007F6694" w:rsidRPr="00415279">
        <w:t xml:space="preserve">: </w:t>
      </w:r>
      <w:r w:rsidR="00607DC5" w:rsidRPr="00415279">
        <w:t>https://www.cia.gov/library/publications/the-world-factbook/geos/ao.html</w:t>
      </w:r>
    </w:p>
    <w:p w14:paraId="719A57B9" w14:textId="0C4FE5C3" w:rsidR="00640FD8" w:rsidRPr="00415279" w:rsidRDefault="00470889" w:rsidP="00000541">
      <w:pPr>
        <w:spacing w:line="360" w:lineRule="auto"/>
      </w:pPr>
      <w:r w:rsidRPr="00415279">
        <w:t>b</w:t>
      </w:r>
      <w:r w:rsidR="00640FD8" w:rsidRPr="00415279">
        <w:t>evolkingspiramide</w:t>
      </w:r>
      <w:r w:rsidRPr="00415279">
        <w:t>-p</w:t>
      </w:r>
      <w:r w:rsidR="00607DC5" w:rsidRPr="00415279">
        <w:t>ortugal</w:t>
      </w:r>
      <w:r w:rsidR="007F6694" w:rsidRPr="00415279">
        <w:t>:</w:t>
      </w:r>
      <w:r w:rsidR="00607DC5" w:rsidRPr="00415279">
        <w:t xml:space="preserve"> </w:t>
      </w:r>
      <w:hyperlink r:id="rId13" w:history="1">
        <w:r w:rsidR="0078406F" w:rsidRPr="00415279">
          <w:rPr>
            <w:rStyle w:val="Hyperlink"/>
          </w:rPr>
          <w:t>https://www.cia.gov/library/publications/the-world-factbook/geos/po.html</w:t>
        </w:r>
      </w:hyperlink>
    </w:p>
    <w:p w14:paraId="49244A85" w14:textId="0977796F" w:rsidR="00542C19" w:rsidRPr="00415279" w:rsidRDefault="00542C19" w:rsidP="00000541">
      <w:pPr>
        <w:spacing w:line="360" w:lineRule="auto"/>
      </w:pPr>
      <w:r w:rsidRPr="00415279">
        <w:t>Stap 2:</w:t>
      </w:r>
    </w:p>
    <w:p w14:paraId="477A49FA" w14:textId="474A895C" w:rsidR="007F6694" w:rsidRPr="00415279" w:rsidRDefault="007F6694" w:rsidP="00000541">
      <w:pPr>
        <w:spacing w:line="360" w:lineRule="auto"/>
        <w:rPr>
          <w:lang w:val="de-DE"/>
        </w:rPr>
      </w:pPr>
      <w:r w:rsidRPr="00415279">
        <w:rPr>
          <w:lang w:val="de-DE"/>
        </w:rPr>
        <w:t xml:space="preserve">Demografisch transitiemodel: </w:t>
      </w:r>
      <w:hyperlink r:id="rId14" w:history="1">
        <w:r w:rsidRPr="00415279">
          <w:rPr>
            <w:rStyle w:val="Hyperlink"/>
            <w:lang w:val="de-DE"/>
          </w:rPr>
          <w:t>https://i.ytimg.com/vi/IhoZSokDCbA/maxresdefault.jpg</w:t>
        </w:r>
      </w:hyperlink>
      <w:r w:rsidRPr="00415279">
        <w:rPr>
          <w:lang w:val="de-DE"/>
        </w:rPr>
        <w:t xml:space="preserve"> </w:t>
      </w:r>
    </w:p>
    <w:p w14:paraId="104BA2F7" w14:textId="7E7E9C52" w:rsidR="00542C19" w:rsidRPr="00415279" w:rsidRDefault="007F6694" w:rsidP="00000541">
      <w:pPr>
        <w:spacing w:line="360" w:lineRule="auto"/>
      </w:pPr>
      <w:r w:rsidRPr="00415279">
        <w:t>A</w:t>
      </w:r>
      <w:r w:rsidR="00542C19" w:rsidRPr="00415279">
        <w:t>nticonceptiepil</w:t>
      </w:r>
      <w:r w:rsidRPr="00415279">
        <w:t>:</w:t>
      </w:r>
      <w:r w:rsidR="00542C19" w:rsidRPr="00415279">
        <w:t xml:space="preserve"> </w:t>
      </w:r>
      <w:hyperlink r:id="rId15" w:history="1">
        <w:r w:rsidR="00542C19" w:rsidRPr="00415279">
          <w:rPr>
            <w:rStyle w:val="Hyperlink"/>
          </w:rPr>
          <w:t>http://www.fitgirls.nl/anticonceptie-pil-slecht-opbouwen-spiermassa/</w:t>
        </w:r>
      </w:hyperlink>
    </w:p>
    <w:p w14:paraId="40B79E9E" w14:textId="24CF45B3" w:rsidR="003B3DD5" w:rsidRPr="00415279" w:rsidRDefault="00470889" w:rsidP="00000541">
      <w:pPr>
        <w:spacing w:line="360" w:lineRule="auto"/>
        <w:rPr>
          <w:lang w:val="en-GB"/>
        </w:rPr>
      </w:pPr>
      <w:r w:rsidRPr="00415279">
        <w:rPr>
          <w:lang w:val="en-GB"/>
        </w:rPr>
        <w:t>s</w:t>
      </w:r>
      <w:r w:rsidR="00483F40" w:rsidRPr="00415279">
        <w:rPr>
          <w:lang w:val="en-GB"/>
        </w:rPr>
        <w:t>chool</w:t>
      </w:r>
      <w:r w:rsidRPr="00415279">
        <w:rPr>
          <w:lang w:val="en-GB"/>
        </w:rPr>
        <w:t>-</w:t>
      </w:r>
      <w:r w:rsidR="00483F40" w:rsidRPr="00415279">
        <w:rPr>
          <w:lang w:val="en-GB"/>
        </w:rPr>
        <w:t>in</w:t>
      </w:r>
      <w:r w:rsidRPr="00415279">
        <w:rPr>
          <w:lang w:val="en-GB"/>
        </w:rPr>
        <w:t>-a</w:t>
      </w:r>
      <w:r w:rsidR="00483F40" w:rsidRPr="00415279">
        <w:rPr>
          <w:lang w:val="en-GB"/>
        </w:rPr>
        <w:t>ngola</w:t>
      </w:r>
      <w:r w:rsidR="007F6694" w:rsidRPr="00415279">
        <w:rPr>
          <w:lang w:val="en-GB"/>
        </w:rPr>
        <w:t xml:space="preserve">: </w:t>
      </w:r>
      <w:hyperlink r:id="rId16" w:history="1">
        <w:r w:rsidR="00111F11" w:rsidRPr="00415279">
          <w:rPr>
            <w:rStyle w:val="Hyperlink"/>
            <w:lang w:val="en-GB"/>
          </w:rPr>
          <w:t>http://www.oblatepartnership.org/category/our-mission-work/africa/</w:t>
        </w:r>
      </w:hyperlink>
      <w:r w:rsidR="00111F11" w:rsidRPr="00415279">
        <w:rPr>
          <w:lang w:val="en-GB"/>
        </w:rPr>
        <w:t xml:space="preserve"> </w:t>
      </w:r>
    </w:p>
    <w:p w14:paraId="5F4CF8C6" w14:textId="0E71D605" w:rsidR="003B3DD5" w:rsidRPr="00415279" w:rsidRDefault="003B3DD5" w:rsidP="00000541">
      <w:pPr>
        <w:spacing w:line="360" w:lineRule="auto"/>
      </w:pPr>
      <w:r w:rsidRPr="00415279">
        <w:t xml:space="preserve">Vlooienmarkt in Lissabon:  </w:t>
      </w:r>
      <w:hyperlink r:id="rId17" w:history="1">
        <w:r w:rsidRPr="00415279">
          <w:rPr>
            <w:rStyle w:val="Hyperlink"/>
          </w:rPr>
          <w:t>http://www.rilicuul.nl/feira-de-ladra-lissabon/</w:t>
        </w:r>
      </w:hyperlink>
      <w:r w:rsidRPr="00415279">
        <w:t xml:space="preserve"> </w:t>
      </w:r>
    </w:p>
    <w:sectPr w:rsidR="003B3DD5" w:rsidRPr="00415279" w:rsidSect="00857D65">
      <w:headerReference w:type="default" r:id="rId18"/>
      <w:footerReference w:type="even" r:id="rId19"/>
      <w:footerReference w:type="default" r:id="rId20"/>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60147" w14:textId="77777777" w:rsidR="00B53902" w:rsidRDefault="00B53902" w:rsidP="00A75839">
      <w:r>
        <w:separator/>
      </w:r>
    </w:p>
  </w:endnote>
  <w:endnote w:type="continuationSeparator" w:id="0">
    <w:p w14:paraId="7FEAA8E5" w14:textId="77777777" w:rsidR="00B53902" w:rsidRDefault="00B53902"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E8CE3" w14:textId="77777777" w:rsidR="002430E5" w:rsidRDefault="002430E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8BFB01D" w14:textId="77777777" w:rsidR="002430E5" w:rsidRDefault="002430E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328FD" w14:textId="67C94899"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p>
  <w:p w14:paraId="2138338D"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16465" w14:textId="77777777" w:rsidR="00B53902" w:rsidRDefault="00B53902" w:rsidP="00A75839">
      <w:r>
        <w:separator/>
      </w:r>
    </w:p>
  </w:footnote>
  <w:footnote w:type="continuationSeparator" w:id="0">
    <w:p w14:paraId="3FD74B5B" w14:textId="77777777" w:rsidR="00B53902" w:rsidRDefault="00B53902"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4CE03" w14:textId="19DA05BD" w:rsidR="00415279" w:rsidRPr="00415279" w:rsidRDefault="00415279">
    <w:pPr>
      <w:pStyle w:val="Koptekst"/>
      <w:rPr>
        <w:sz w:val="18"/>
        <w:szCs w:val="18"/>
      </w:rPr>
    </w:pPr>
    <w:r>
      <w:rPr>
        <w:noProof/>
      </w:rPr>
      <w:drawing>
        <wp:anchor distT="0" distB="0" distL="114300" distR="114300" simplePos="0" relativeHeight="251659264" behindDoc="0" locked="0" layoutInCell="1" allowOverlap="1" wp14:anchorId="211AEF8A" wp14:editId="18D8AD93">
          <wp:simplePos x="0" y="0"/>
          <wp:positionH relativeFrom="margin">
            <wp:align>right</wp:align>
          </wp:positionH>
          <wp:positionV relativeFrom="paragraph">
            <wp:posOffset>-334010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Stercollectie AK h4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E7240"/>
    <w:multiLevelType w:val="hybridMultilevel"/>
    <w:tmpl w:val="C7F0E572"/>
    <w:lvl w:ilvl="0" w:tplc="D072428A">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A2398E"/>
    <w:multiLevelType w:val="hybridMultilevel"/>
    <w:tmpl w:val="5296AE64"/>
    <w:lvl w:ilvl="0" w:tplc="04130015">
      <w:start w:val="1"/>
      <w:numFmt w:val="upp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 w15:restartNumberingAfterBreak="0">
    <w:nsid w:val="0B65622C"/>
    <w:multiLevelType w:val="hybridMultilevel"/>
    <w:tmpl w:val="48E615F8"/>
    <w:lvl w:ilvl="0" w:tplc="1CF8C7F8">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4EB1F07"/>
    <w:multiLevelType w:val="hybridMultilevel"/>
    <w:tmpl w:val="3A346E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CFF20E9"/>
    <w:multiLevelType w:val="hybridMultilevel"/>
    <w:tmpl w:val="7D6634D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13513B0"/>
    <w:multiLevelType w:val="hybridMultilevel"/>
    <w:tmpl w:val="A2DC44D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21948B7"/>
    <w:multiLevelType w:val="hybridMultilevel"/>
    <w:tmpl w:val="E60AB168"/>
    <w:lvl w:ilvl="0" w:tplc="04130019">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DFF3A21"/>
    <w:multiLevelType w:val="hybridMultilevel"/>
    <w:tmpl w:val="1C2044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0932E93"/>
    <w:multiLevelType w:val="hybridMultilevel"/>
    <w:tmpl w:val="2734401C"/>
    <w:lvl w:ilvl="0" w:tplc="04130015">
      <w:start w:val="1"/>
      <w:numFmt w:val="upperLetter"/>
      <w:lvlText w:val="%1."/>
      <w:lvlJc w:val="left"/>
      <w:pPr>
        <w:ind w:left="1068" w:hanging="360"/>
      </w:pPr>
      <w:rPr>
        <w:rFonts w:hint="default"/>
      </w:rPr>
    </w:lvl>
    <w:lvl w:ilvl="1" w:tplc="082E1754">
      <w:start w:val="1"/>
      <w:numFmt w:val="decimal"/>
      <w:lvlText w:val="%2."/>
      <w:lvlJc w:val="left"/>
      <w:pPr>
        <w:ind w:left="1788" w:hanging="360"/>
      </w:pPr>
      <w:rPr>
        <w:rFonts w:hint="default"/>
      </w:r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9" w15:restartNumberingAfterBreak="0">
    <w:nsid w:val="32A81178"/>
    <w:multiLevelType w:val="hybridMultilevel"/>
    <w:tmpl w:val="34CA81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3C8B5A93"/>
    <w:multiLevelType w:val="hybridMultilevel"/>
    <w:tmpl w:val="B304508C"/>
    <w:lvl w:ilvl="0" w:tplc="04130015">
      <w:start w:val="1"/>
      <w:numFmt w:val="upp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1" w15:restartNumberingAfterBreak="0">
    <w:nsid w:val="431E1518"/>
    <w:multiLevelType w:val="hybridMultilevel"/>
    <w:tmpl w:val="29563B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85B17F7"/>
    <w:multiLevelType w:val="hybridMultilevel"/>
    <w:tmpl w:val="9D88E7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34256E5"/>
    <w:multiLevelType w:val="hybridMultilevel"/>
    <w:tmpl w:val="56A6721A"/>
    <w:lvl w:ilvl="0" w:tplc="04130015">
      <w:start w:val="1"/>
      <w:numFmt w:val="upp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4" w15:restartNumberingAfterBreak="0">
    <w:nsid w:val="575D5B73"/>
    <w:multiLevelType w:val="hybridMultilevel"/>
    <w:tmpl w:val="7DCC6156"/>
    <w:lvl w:ilvl="0" w:tplc="7DBC329E">
      <w:start w:val="1"/>
      <w:numFmt w:val="decimal"/>
      <w:lvlText w:val="%1."/>
      <w:lvlJc w:val="left"/>
      <w:pPr>
        <w:ind w:left="720" w:hanging="360"/>
      </w:pPr>
      <w:rPr>
        <w:rFonts w:ascii="Verdana" w:eastAsia="Times New Roman" w:hAnsi="Verdana" w:cs="Times New Roman"/>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05C6AA6"/>
    <w:multiLevelType w:val="hybridMultilevel"/>
    <w:tmpl w:val="590EFE9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6DF51ACC"/>
    <w:multiLevelType w:val="hybridMultilevel"/>
    <w:tmpl w:val="9D88E7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95869EA"/>
    <w:multiLevelType w:val="hybridMultilevel"/>
    <w:tmpl w:val="F90E46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7FE557EA"/>
    <w:multiLevelType w:val="hybridMultilevel"/>
    <w:tmpl w:val="B304508C"/>
    <w:lvl w:ilvl="0" w:tplc="04130015">
      <w:start w:val="1"/>
      <w:numFmt w:val="upp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16"/>
  </w:num>
  <w:num w:numId="2">
    <w:abstractNumId w:val="10"/>
  </w:num>
  <w:num w:numId="3">
    <w:abstractNumId w:val="1"/>
  </w:num>
  <w:num w:numId="4">
    <w:abstractNumId w:val="8"/>
  </w:num>
  <w:num w:numId="5">
    <w:abstractNumId w:val="13"/>
  </w:num>
  <w:num w:numId="6">
    <w:abstractNumId w:val="3"/>
  </w:num>
  <w:num w:numId="7">
    <w:abstractNumId w:val="4"/>
  </w:num>
  <w:num w:numId="8">
    <w:abstractNumId w:val="2"/>
  </w:num>
  <w:num w:numId="9">
    <w:abstractNumId w:val="18"/>
  </w:num>
  <w:num w:numId="10">
    <w:abstractNumId w:val="5"/>
  </w:num>
  <w:num w:numId="11">
    <w:abstractNumId w:val="7"/>
  </w:num>
  <w:num w:numId="12">
    <w:abstractNumId w:val="11"/>
  </w:num>
  <w:num w:numId="13">
    <w:abstractNumId w:val="9"/>
  </w:num>
  <w:num w:numId="14">
    <w:abstractNumId w:val="17"/>
  </w:num>
  <w:num w:numId="15">
    <w:abstractNumId w:val="15"/>
  </w:num>
  <w:num w:numId="16">
    <w:abstractNumId w:val="14"/>
  </w:num>
  <w:num w:numId="17">
    <w:abstractNumId w:val="6"/>
  </w:num>
  <w:num w:numId="18">
    <w:abstractNumId w:val="0"/>
  </w:num>
  <w:num w:numId="1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00541"/>
    <w:rsid w:val="00012BEB"/>
    <w:rsid w:val="0003080B"/>
    <w:rsid w:val="000530E5"/>
    <w:rsid w:val="00054F72"/>
    <w:rsid w:val="00060C24"/>
    <w:rsid w:val="000A0D8A"/>
    <w:rsid w:val="000A36C7"/>
    <w:rsid w:val="000A423C"/>
    <w:rsid w:val="000C7484"/>
    <w:rsid w:val="000D570A"/>
    <w:rsid w:val="000E2027"/>
    <w:rsid w:val="000E4F98"/>
    <w:rsid w:val="000E7BEE"/>
    <w:rsid w:val="00111F11"/>
    <w:rsid w:val="00120202"/>
    <w:rsid w:val="00125709"/>
    <w:rsid w:val="00134F91"/>
    <w:rsid w:val="00135CB9"/>
    <w:rsid w:val="00152D5E"/>
    <w:rsid w:val="00153E01"/>
    <w:rsid w:val="00153FFB"/>
    <w:rsid w:val="00156D2C"/>
    <w:rsid w:val="00160B47"/>
    <w:rsid w:val="00165848"/>
    <w:rsid w:val="00170F1A"/>
    <w:rsid w:val="00171098"/>
    <w:rsid w:val="0017124B"/>
    <w:rsid w:val="00176565"/>
    <w:rsid w:val="00176FD1"/>
    <w:rsid w:val="0018335F"/>
    <w:rsid w:val="00183AFC"/>
    <w:rsid w:val="0018778E"/>
    <w:rsid w:val="001A387D"/>
    <w:rsid w:val="001A595E"/>
    <w:rsid w:val="001A6503"/>
    <w:rsid w:val="001B05D9"/>
    <w:rsid w:val="001B1C1E"/>
    <w:rsid w:val="001B206D"/>
    <w:rsid w:val="001B5D4E"/>
    <w:rsid w:val="001C593B"/>
    <w:rsid w:val="001D543A"/>
    <w:rsid w:val="001E020A"/>
    <w:rsid w:val="001F2BAF"/>
    <w:rsid w:val="00203FE6"/>
    <w:rsid w:val="00226805"/>
    <w:rsid w:val="0024204D"/>
    <w:rsid w:val="002430E5"/>
    <w:rsid w:val="00250C36"/>
    <w:rsid w:val="00254BE6"/>
    <w:rsid w:val="00263D01"/>
    <w:rsid w:val="0026455D"/>
    <w:rsid w:val="00265EC9"/>
    <w:rsid w:val="00273E12"/>
    <w:rsid w:val="00274558"/>
    <w:rsid w:val="002A1328"/>
    <w:rsid w:val="002A5C1F"/>
    <w:rsid w:val="002A746D"/>
    <w:rsid w:val="002B7B1F"/>
    <w:rsid w:val="002C16FF"/>
    <w:rsid w:val="002C4FAE"/>
    <w:rsid w:val="002C609C"/>
    <w:rsid w:val="002D599E"/>
    <w:rsid w:val="002D60FF"/>
    <w:rsid w:val="002E26E6"/>
    <w:rsid w:val="002E2EC1"/>
    <w:rsid w:val="002E6CC7"/>
    <w:rsid w:val="002F2854"/>
    <w:rsid w:val="002F600B"/>
    <w:rsid w:val="003014CE"/>
    <w:rsid w:val="00303036"/>
    <w:rsid w:val="0030501F"/>
    <w:rsid w:val="00305F2B"/>
    <w:rsid w:val="00320365"/>
    <w:rsid w:val="00321EB5"/>
    <w:rsid w:val="003245E0"/>
    <w:rsid w:val="0033125C"/>
    <w:rsid w:val="003346CE"/>
    <w:rsid w:val="00342DA4"/>
    <w:rsid w:val="00345495"/>
    <w:rsid w:val="00361346"/>
    <w:rsid w:val="00372E2D"/>
    <w:rsid w:val="00376510"/>
    <w:rsid w:val="00384D2B"/>
    <w:rsid w:val="0039556D"/>
    <w:rsid w:val="003A3E4B"/>
    <w:rsid w:val="003B3DD5"/>
    <w:rsid w:val="003B6B1E"/>
    <w:rsid w:val="003C070B"/>
    <w:rsid w:val="003C186F"/>
    <w:rsid w:val="003C3F50"/>
    <w:rsid w:val="003C6FAC"/>
    <w:rsid w:val="003D4D93"/>
    <w:rsid w:val="003D65D5"/>
    <w:rsid w:val="003E3B33"/>
    <w:rsid w:val="003E46AB"/>
    <w:rsid w:val="003F0C96"/>
    <w:rsid w:val="0040011E"/>
    <w:rsid w:val="00406DBC"/>
    <w:rsid w:val="00413EE0"/>
    <w:rsid w:val="00415279"/>
    <w:rsid w:val="0041634F"/>
    <w:rsid w:val="00422766"/>
    <w:rsid w:val="00422AE7"/>
    <w:rsid w:val="00424E5C"/>
    <w:rsid w:val="0042677B"/>
    <w:rsid w:val="0043467D"/>
    <w:rsid w:val="00435990"/>
    <w:rsid w:val="0043631F"/>
    <w:rsid w:val="00437DC9"/>
    <w:rsid w:val="00442955"/>
    <w:rsid w:val="00444CD0"/>
    <w:rsid w:val="00445A51"/>
    <w:rsid w:val="00446F62"/>
    <w:rsid w:val="00457257"/>
    <w:rsid w:val="00470889"/>
    <w:rsid w:val="00472B96"/>
    <w:rsid w:val="00482528"/>
    <w:rsid w:val="00483F40"/>
    <w:rsid w:val="00485EA6"/>
    <w:rsid w:val="004876CE"/>
    <w:rsid w:val="00491EA0"/>
    <w:rsid w:val="004A59E5"/>
    <w:rsid w:val="004B4679"/>
    <w:rsid w:val="004B759F"/>
    <w:rsid w:val="004C176F"/>
    <w:rsid w:val="004C3BCE"/>
    <w:rsid w:val="004C561C"/>
    <w:rsid w:val="004D03F9"/>
    <w:rsid w:val="004F5E26"/>
    <w:rsid w:val="00504E8E"/>
    <w:rsid w:val="005060BC"/>
    <w:rsid w:val="00510C26"/>
    <w:rsid w:val="0051715C"/>
    <w:rsid w:val="005218D7"/>
    <w:rsid w:val="00522C40"/>
    <w:rsid w:val="0053294A"/>
    <w:rsid w:val="0053583F"/>
    <w:rsid w:val="00542C19"/>
    <w:rsid w:val="00556822"/>
    <w:rsid w:val="00577A7B"/>
    <w:rsid w:val="00581BFB"/>
    <w:rsid w:val="00583A9C"/>
    <w:rsid w:val="005926AF"/>
    <w:rsid w:val="005A4F4C"/>
    <w:rsid w:val="005A673F"/>
    <w:rsid w:val="005B2BC5"/>
    <w:rsid w:val="005B5F89"/>
    <w:rsid w:val="005C5410"/>
    <w:rsid w:val="005D0F1F"/>
    <w:rsid w:val="005D575C"/>
    <w:rsid w:val="005E5F41"/>
    <w:rsid w:val="005E62B1"/>
    <w:rsid w:val="005F6204"/>
    <w:rsid w:val="005F7536"/>
    <w:rsid w:val="00600E35"/>
    <w:rsid w:val="006024BA"/>
    <w:rsid w:val="006027D5"/>
    <w:rsid w:val="00607DC5"/>
    <w:rsid w:val="00626529"/>
    <w:rsid w:val="00630E1D"/>
    <w:rsid w:val="00634088"/>
    <w:rsid w:val="00640FD8"/>
    <w:rsid w:val="00644551"/>
    <w:rsid w:val="0066178B"/>
    <w:rsid w:val="00662C8D"/>
    <w:rsid w:val="00671898"/>
    <w:rsid w:val="00692F71"/>
    <w:rsid w:val="006A3E69"/>
    <w:rsid w:val="006B2396"/>
    <w:rsid w:val="006B741F"/>
    <w:rsid w:val="006C01C8"/>
    <w:rsid w:val="006E32BB"/>
    <w:rsid w:val="006E46C5"/>
    <w:rsid w:val="007059EC"/>
    <w:rsid w:val="0071628A"/>
    <w:rsid w:val="00722210"/>
    <w:rsid w:val="00733E9D"/>
    <w:rsid w:val="00734A47"/>
    <w:rsid w:val="00745EFB"/>
    <w:rsid w:val="00760CA8"/>
    <w:rsid w:val="00763F9C"/>
    <w:rsid w:val="00772FB7"/>
    <w:rsid w:val="00775E87"/>
    <w:rsid w:val="00780FB9"/>
    <w:rsid w:val="0078406F"/>
    <w:rsid w:val="00796058"/>
    <w:rsid w:val="007A17B4"/>
    <w:rsid w:val="007A59A9"/>
    <w:rsid w:val="007B16D2"/>
    <w:rsid w:val="007B5C42"/>
    <w:rsid w:val="007C031E"/>
    <w:rsid w:val="007C2300"/>
    <w:rsid w:val="007C362C"/>
    <w:rsid w:val="007C565E"/>
    <w:rsid w:val="007D322E"/>
    <w:rsid w:val="007E2775"/>
    <w:rsid w:val="007E49FF"/>
    <w:rsid w:val="007F1D1A"/>
    <w:rsid w:val="007F6694"/>
    <w:rsid w:val="0080019D"/>
    <w:rsid w:val="00800791"/>
    <w:rsid w:val="008029C0"/>
    <w:rsid w:val="00805376"/>
    <w:rsid w:val="00822FEE"/>
    <w:rsid w:val="0083252D"/>
    <w:rsid w:val="0083337E"/>
    <w:rsid w:val="008470C4"/>
    <w:rsid w:val="00850B5A"/>
    <w:rsid w:val="0085511F"/>
    <w:rsid w:val="00857D65"/>
    <w:rsid w:val="00861D81"/>
    <w:rsid w:val="00865AFE"/>
    <w:rsid w:val="00865B5A"/>
    <w:rsid w:val="00883BD3"/>
    <w:rsid w:val="00890246"/>
    <w:rsid w:val="00892CDE"/>
    <w:rsid w:val="00894914"/>
    <w:rsid w:val="008A034A"/>
    <w:rsid w:val="008B4C24"/>
    <w:rsid w:val="008B628C"/>
    <w:rsid w:val="008E1042"/>
    <w:rsid w:val="008E2056"/>
    <w:rsid w:val="008E3CCD"/>
    <w:rsid w:val="008E427E"/>
    <w:rsid w:val="008F26CB"/>
    <w:rsid w:val="009011F2"/>
    <w:rsid w:val="00901F8F"/>
    <w:rsid w:val="00917C64"/>
    <w:rsid w:val="00933243"/>
    <w:rsid w:val="00934A36"/>
    <w:rsid w:val="009420C5"/>
    <w:rsid w:val="009447DB"/>
    <w:rsid w:val="00954F4C"/>
    <w:rsid w:val="009560F0"/>
    <w:rsid w:val="009605A3"/>
    <w:rsid w:val="009637F8"/>
    <w:rsid w:val="00965010"/>
    <w:rsid w:val="009676D7"/>
    <w:rsid w:val="00977146"/>
    <w:rsid w:val="00980E8B"/>
    <w:rsid w:val="00991727"/>
    <w:rsid w:val="009934E8"/>
    <w:rsid w:val="009B112A"/>
    <w:rsid w:val="009B33EB"/>
    <w:rsid w:val="009B4A90"/>
    <w:rsid w:val="009B57BB"/>
    <w:rsid w:val="009B7100"/>
    <w:rsid w:val="009B78D7"/>
    <w:rsid w:val="009C2D30"/>
    <w:rsid w:val="009C7501"/>
    <w:rsid w:val="009D197F"/>
    <w:rsid w:val="00A01193"/>
    <w:rsid w:val="00A07E37"/>
    <w:rsid w:val="00A1169A"/>
    <w:rsid w:val="00A1451C"/>
    <w:rsid w:val="00A16BF1"/>
    <w:rsid w:val="00A16FA1"/>
    <w:rsid w:val="00A20E78"/>
    <w:rsid w:val="00A25C3B"/>
    <w:rsid w:val="00A336EA"/>
    <w:rsid w:val="00A35C7D"/>
    <w:rsid w:val="00A428DC"/>
    <w:rsid w:val="00A44671"/>
    <w:rsid w:val="00A50C0A"/>
    <w:rsid w:val="00A57674"/>
    <w:rsid w:val="00A602A3"/>
    <w:rsid w:val="00A62AA9"/>
    <w:rsid w:val="00A66657"/>
    <w:rsid w:val="00A73538"/>
    <w:rsid w:val="00A75839"/>
    <w:rsid w:val="00A774DA"/>
    <w:rsid w:val="00A8383A"/>
    <w:rsid w:val="00A933FA"/>
    <w:rsid w:val="00AA63FB"/>
    <w:rsid w:val="00AB25DF"/>
    <w:rsid w:val="00AC5F68"/>
    <w:rsid w:val="00AE0C25"/>
    <w:rsid w:val="00AE458C"/>
    <w:rsid w:val="00AE7905"/>
    <w:rsid w:val="00B0296D"/>
    <w:rsid w:val="00B02BD1"/>
    <w:rsid w:val="00B05853"/>
    <w:rsid w:val="00B1117F"/>
    <w:rsid w:val="00B15F38"/>
    <w:rsid w:val="00B2136F"/>
    <w:rsid w:val="00B31565"/>
    <w:rsid w:val="00B34A76"/>
    <w:rsid w:val="00B42D98"/>
    <w:rsid w:val="00B44E1C"/>
    <w:rsid w:val="00B532E9"/>
    <w:rsid w:val="00B53902"/>
    <w:rsid w:val="00B60619"/>
    <w:rsid w:val="00B63ED0"/>
    <w:rsid w:val="00B73527"/>
    <w:rsid w:val="00B92063"/>
    <w:rsid w:val="00B9276A"/>
    <w:rsid w:val="00B95B18"/>
    <w:rsid w:val="00BB4E0B"/>
    <w:rsid w:val="00BB7AD7"/>
    <w:rsid w:val="00BC7014"/>
    <w:rsid w:val="00BD42B7"/>
    <w:rsid w:val="00BD6159"/>
    <w:rsid w:val="00C01AB7"/>
    <w:rsid w:val="00C075C8"/>
    <w:rsid w:val="00C11CD0"/>
    <w:rsid w:val="00C404F5"/>
    <w:rsid w:val="00C46C22"/>
    <w:rsid w:val="00C50923"/>
    <w:rsid w:val="00C5438A"/>
    <w:rsid w:val="00C719A0"/>
    <w:rsid w:val="00C72BB6"/>
    <w:rsid w:val="00C74749"/>
    <w:rsid w:val="00C7792F"/>
    <w:rsid w:val="00C8042D"/>
    <w:rsid w:val="00C825AF"/>
    <w:rsid w:val="00C86381"/>
    <w:rsid w:val="00C90B64"/>
    <w:rsid w:val="00C94CE8"/>
    <w:rsid w:val="00CA2B40"/>
    <w:rsid w:val="00CC2A60"/>
    <w:rsid w:val="00CC331B"/>
    <w:rsid w:val="00CD48E5"/>
    <w:rsid w:val="00CD78E0"/>
    <w:rsid w:val="00CE590F"/>
    <w:rsid w:val="00D01D41"/>
    <w:rsid w:val="00D02D3F"/>
    <w:rsid w:val="00D04F10"/>
    <w:rsid w:val="00D1624D"/>
    <w:rsid w:val="00D210C2"/>
    <w:rsid w:val="00D3566F"/>
    <w:rsid w:val="00D358D6"/>
    <w:rsid w:val="00D45341"/>
    <w:rsid w:val="00D52F26"/>
    <w:rsid w:val="00D544EA"/>
    <w:rsid w:val="00D55A0F"/>
    <w:rsid w:val="00D60C55"/>
    <w:rsid w:val="00D62188"/>
    <w:rsid w:val="00D64591"/>
    <w:rsid w:val="00D65F51"/>
    <w:rsid w:val="00D66D18"/>
    <w:rsid w:val="00D71527"/>
    <w:rsid w:val="00D8707E"/>
    <w:rsid w:val="00D916E4"/>
    <w:rsid w:val="00DA0425"/>
    <w:rsid w:val="00DA08FA"/>
    <w:rsid w:val="00DA3A66"/>
    <w:rsid w:val="00DA48B3"/>
    <w:rsid w:val="00DC4DC5"/>
    <w:rsid w:val="00DC74D4"/>
    <w:rsid w:val="00DD19B7"/>
    <w:rsid w:val="00DE6D83"/>
    <w:rsid w:val="00DF31DE"/>
    <w:rsid w:val="00E01EB8"/>
    <w:rsid w:val="00E20291"/>
    <w:rsid w:val="00E2157A"/>
    <w:rsid w:val="00E215C3"/>
    <w:rsid w:val="00E2238F"/>
    <w:rsid w:val="00E233F7"/>
    <w:rsid w:val="00E43CDA"/>
    <w:rsid w:val="00E54D07"/>
    <w:rsid w:val="00E576B7"/>
    <w:rsid w:val="00E57B81"/>
    <w:rsid w:val="00E773EE"/>
    <w:rsid w:val="00E94A0C"/>
    <w:rsid w:val="00E96700"/>
    <w:rsid w:val="00EB7990"/>
    <w:rsid w:val="00ED1837"/>
    <w:rsid w:val="00ED4B32"/>
    <w:rsid w:val="00EE5CDF"/>
    <w:rsid w:val="00F06C0C"/>
    <w:rsid w:val="00F13BF5"/>
    <w:rsid w:val="00F27895"/>
    <w:rsid w:val="00F35F13"/>
    <w:rsid w:val="00F406CD"/>
    <w:rsid w:val="00F4539F"/>
    <w:rsid w:val="00F45C87"/>
    <w:rsid w:val="00F51976"/>
    <w:rsid w:val="00F5385E"/>
    <w:rsid w:val="00F56DE0"/>
    <w:rsid w:val="00F61C05"/>
    <w:rsid w:val="00F64E7B"/>
    <w:rsid w:val="00F73A18"/>
    <w:rsid w:val="00F76C28"/>
    <w:rsid w:val="00F86337"/>
    <w:rsid w:val="00F87E6E"/>
    <w:rsid w:val="00F91026"/>
    <w:rsid w:val="00F91F1B"/>
    <w:rsid w:val="00F97C80"/>
    <w:rsid w:val="00FA0B51"/>
    <w:rsid w:val="00FA2032"/>
    <w:rsid w:val="00FC75C8"/>
    <w:rsid w:val="00FD0876"/>
    <w:rsid w:val="00FE0980"/>
    <w:rsid w:val="00FE1230"/>
    <w:rsid w:val="00FE7A53"/>
    <w:rsid w:val="00FF69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84F9B"/>
  <w15:chartTrackingRefBased/>
  <w15:docId w15:val="{B3D2965C-8780-4FBE-8AE8-B28923EF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DA48B3"/>
    <w:pPr>
      <w:ind w:left="720"/>
      <w:contextualSpacing/>
    </w:pPr>
  </w:style>
  <w:style w:type="paragraph" w:styleId="Bijschrift">
    <w:name w:val="caption"/>
    <w:basedOn w:val="Standaard"/>
    <w:next w:val="Standaard"/>
    <w:uiPriority w:val="35"/>
    <w:unhideWhenUsed/>
    <w:qFormat/>
    <w:rsid w:val="009560F0"/>
    <w:pPr>
      <w:spacing w:after="200"/>
    </w:pPr>
    <w:rPr>
      <w:i/>
      <w:iCs/>
      <w:color w:val="44546A" w:themeColor="text2"/>
      <w:sz w:val="18"/>
      <w:szCs w:val="18"/>
    </w:rPr>
  </w:style>
  <w:style w:type="character" w:styleId="Verwijzingopmerking">
    <w:name w:val="annotation reference"/>
    <w:basedOn w:val="Standaardalinea-lettertype"/>
    <w:uiPriority w:val="99"/>
    <w:semiHidden/>
    <w:unhideWhenUsed/>
    <w:rsid w:val="00153FFB"/>
    <w:rPr>
      <w:sz w:val="18"/>
      <w:szCs w:val="18"/>
    </w:rPr>
  </w:style>
  <w:style w:type="paragraph" w:styleId="Tekstopmerking">
    <w:name w:val="annotation text"/>
    <w:basedOn w:val="Standaard"/>
    <w:link w:val="TekstopmerkingChar"/>
    <w:uiPriority w:val="99"/>
    <w:semiHidden/>
    <w:unhideWhenUsed/>
    <w:rsid w:val="00153FFB"/>
    <w:rPr>
      <w:sz w:val="24"/>
      <w:szCs w:val="24"/>
    </w:rPr>
  </w:style>
  <w:style w:type="character" w:customStyle="1" w:styleId="TekstopmerkingChar">
    <w:name w:val="Tekst opmerking Char"/>
    <w:basedOn w:val="Standaardalinea-lettertype"/>
    <w:link w:val="Tekstopmerking"/>
    <w:uiPriority w:val="99"/>
    <w:semiHidden/>
    <w:rsid w:val="00153FFB"/>
    <w:rPr>
      <w:rFonts w:ascii="Verdana" w:eastAsia="Times New Roman" w:hAnsi="Verdana"/>
      <w:sz w:val="24"/>
      <w:szCs w:val="24"/>
    </w:rPr>
  </w:style>
  <w:style w:type="paragraph" w:styleId="Onderwerpvanopmerking">
    <w:name w:val="annotation subject"/>
    <w:basedOn w:val="Tekstopmerking"/>
    <w:next w:val="Tekstopmerking"/>
    <w:link w:val="OnderwerpvanopmerkingChar"/>
    <w:uiPriority w:val="99"/>
    <w:semiHidden/>
    <w:unhideWhenUsed/>
    <w:rsid w:val="00153FFB"/>
    <w:rPr>
      <w:b/>
      <w:bCs/>
      <w:sz w:val="20"/>
      <w:szCs w:val="20"/>
    </w:rPr>
  </w:style>
  <w:style w:type="character" w:customStyle="1" w:styleId="OnderwerpvanopmerkingChar">
    <w:name w:val="Onderwerp van opmerking Char"/>
    <w:basedOn w:val="TekstopmerkingChar"/>
    <w:link w:val="Onderwerpvanopmerking"/>
    <w:uiPriority w:val="99"/>
    <w:semiHidden/>
    <w:rsid w:val="00153FFB"/>
    <w:rPr>
      <w:rFonts w:ascii="Verdana" w:eastAsia="Times New Roman" w:hAnsi="Verdan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2_02/index.html" TargetMode="External"/><Relationship Id="rId13" Type="http://schemas.openxmlformats.org/officeDocument/2006/relationships/hyperlink" Target="https://www.cia.gov/library/publications/the-world-factbook/geos/po.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udioaardrijkskunde.nl/KB1/K02_02/index3.html" TargetMode="External"/><Relationship Id="rId17" Type="http://schemas.openxmlformats.org/officeDocument/2006/relationships/hyperlink" Target="http://www.rilicuul.nl/feira-de-ladra-lissabon/"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www.oblatepartnership.org/category/our-mission-work/afric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2_02/index3.html"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www.fitgirls.nl/anticonceptie-pil-slecht-opbouwen-spiermassa/" TargetMode="External"/><Relationship Id="rId23" Type="http://schemas.openxmlformats.org/officeDocument/2006/relationships/customXml" Target="../customXml/item2.xml"/><Relationship Id="rId10" Type="http://schemas.openxmlformats.org/officeDocument/2006/relationships/hyperlink" Target="http://www.studioaardrijkskunde.nl/KB1/K02_02/index2.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udioaardrijkskunde.nl/KB1/K02_02/index2.html" TargetMode="External"/><Relationship Id="rId14" Type="http://schemas.openxmlformats.org/officeDocument/2006/relationships/hyperlink" Target="https://i.ytimg.com/vi/IhoZSokDCbA/maxresdefault.jp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E7A23F-788E-4681-95C6-045AC8FAA853}">
  <ds:schemaRefs>
    <ds:schemaRef ds:uri="http://schemas.openxmlformats.org/officeDocument/2006/bibliography"/>
  </ds:schemaRefs>
</ds:datastoreItem>
</file>

<file path=customXml/itemProps2.xml><?xml version="1.0" encoding="utf-8"?>
<ds:datastoreItem xmlns:ds="http://schemas.openxmlformats.org/officeDocument/2006/customXml" ds:itemID="{5DD66834-8850-430F-B58F-DBB75AAD6BD4}"/>
</file>

<file path=customXml/itemProps3.xml><?xml version="1.0" encoding="utf-8"?>
<ds:datastoreItem xmlns:ds="http://schemas.openxmlformats.org/officeDocument/2006/customXml" ds:itemID="{665992AF-1483-4977-8225-D3C60951497E}"/>
</file>

<file path=customXml/itemProps4.xml><?xml version="1.0" encoding="utf-8"?>
<ds:datastoreItem xmlns:ds="http://schemas.openxmlformats.org/officeDocument/2006/customXml" ds:itemID="{EA11546D-74DE-4EE5-8BAA-62695C15CC99}"/>
</file>

<file path=docProps/app.xml><?xml version="1.0" encoding="utf-8"?>
<Properties xmlns="http://schemas.openxmlformats.org/officeDocument/2006/extended-properties" xmlns:vt="http://schemas.openxmlformats.org/officeDocument/2006/docPropsVTypes">
  <Template>Normal</Template>
  <TotalTime>3</TotalTime>
  <Pages>4</Pages>
  <Words>1151</Words>
  <Characters>6448</Characters>
  <Application>Microsoft Office Word</Application>
  <DocSecurity>0</DocSecurity>
  <Lines>214</Lines>
  <Paragraphs>107</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7492</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dcterms:created xsi:type="dcterms:W3CDTF">2017-02-07T10:02:00Z</dcterms:created>
  <dcterms:modified xsi:type="dcterms:W3CDTF">2017-07-28T12:36:00Z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34405200</vt:r8>
  </property>
</Properties>
</file>